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34315" w14:textId="77777777" w:rsidR="006F5531" w:rsidRDefault="005309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65516F44" w14:textId="77777777" w:rsidR="006F5531" w:rsidRDefault="005309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посвідчення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6809D" w14:textId="77777777" w:rsidR="006F5531" w:rsidRDefault="006F553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20B2A4" w14:textId="77777777" w:rsidR="006F5531" w:rsidRDefault="00530980" w:rsidP="00F85D4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Мелвет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2%</w:t>
      </w:r>
    </w:p>
    <w:p w14:paraId="617232D7" w14:textId="77777777" w:rsidR="006F5531" w:rsidRDefault="00530980" w:rsidP="00F85D45">
      <w:pPr>
        <w:keepNext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озчин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ін’єкцій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5155498" w14:textId="77777777" w:rsidR="006F5531" w:rsidRPr="004E3F5E" w:rsidRDefault="00530980" w:rsidP="00F85D4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листівка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>-вкладка</w:t>
      </w:r>
    </w:p>
    <w:p w14:paraId="4E5B3A0A" w14:textId="77777777" w:rsidR="006F5531" w:rsidRPr="004E3F5E" w:rsidRDefault="00530980" w:rsidP="00F85D45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</w:p>
    <w:p w14:paraId="1CCE5DFD" w14:textId="34F5446D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Розчин</w:t>
      </w:r>
      <w:proofErr w:type="spellEnd"/>
      <w:r w:rsidR="00005F13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жовтого до</w:t>
      </w:r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світло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005F13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коричнев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кольору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прозорий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F869E9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14:paraId="5C03CF8F" w14:textId="77777777" w:rsidR="006F5531" w:rsidRPr="004E3F5E" w:rsidRDefault="00530980" w:rsidP="00F85D4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1 мл препарату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діючу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речовину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(мг):</w:t>
      </w:r>
    </w:p>
    <w:p w14:paraId="193E7878" w14:textId="77777777" w:rsidR="006F5531" w:rsidRPr="004E3F5E" w:rsidRDefault="00530980" w:rsidP="00F85D4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мелоксикам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– 20,0.</w:t>
      </w:r>
    </w:p>
    <w:p w14:paraId="0CA04D11" w14:textId="77777777" w:rsidR="006F5531" w:rsidRPr="004E3F5E" w:rsidRDefault="00530980" w:rsidP="00F85D4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Допоміжні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речовини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меглюмін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гліцин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трилон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Б, ПЕГ-400, спирт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етиловий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вода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високоочищена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944DD" w14:textId="77777777" w:rsidR="006F5531" w:rsidRPr="004E3F5E" w:rsidRDefault="00530980" w:rsidP="00F85D4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Фармакологічні</w:t>
      </w:r>
      <w:proofErr w:type="spellEnd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властивості</w:t>
      </w:r>
      <w:proofErr w:type="spellEnd"/>
    </w:p>
    <w:p w14:paraId="24532345" w14:textId="77777777" w:rsidR="00765B41" w:rsidRPr="004E3F5E" w:rsidRDefault="00765B41" w:rsidP="00765B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4E3F5E">
        <w:rPr>
          <w:rFonts w:ascii="Times New Roman" w:hAnsi="Times New Roman"/>
          <w:b/>
          <w:i/>
          <w:sz w:val="24"/>
          <w:szCs w:val="24"/>
        </w:rPr>
        <w:t>ATCvet</w:t>
      </w:r>
      <w:proofErr w:type="spellEnd"/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 класифікаційний код </w:t>
      </w:r>
      <w:r w:rsidRPr="004E3F5E">
        <w:rPr>
          <w:rFonts w:ascii="Times New Roman" w:eastAsia="Times New Roman" w:hAnsi="Times New Roman"/>
          <w:b/>
          <w:i/>
          <w:sz w:val="24"/>
          <w:szCs w:val="24"/>
        </w:rPr>
        <w:t>QM</w:t>
      </w:r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01</w:t>
      </w:r>
      <w:r w:rsidRPr="004E3F5E">
        <w:rPr>
          <w:rFonts w:ascii="Times New Roman" w:eastAsia="Times New Roman" w:hAnsi="Times New Roman"/>
          <w:b/>
          <w:i/>
          <w:sz w:val="24"/>
          <w:szCs w:val="24"/>
        </w:rPr>
        <w:t>A</w:t>
      </w:r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 </w:t>
      </w:r>
      <w:r w:rsidRPr="004E3F5E">
        <w:rPr>
          <w:rFonts w:ascii="Times New Roman" w:hAnsi="Times New Roman"/>
          <w:b/>
          <w:i/>
          <w:sz w:val="24"/>
          <w:szCs w:val="24"/>
          <w:lang w:val="uk-UA"/>
        </w:rPr>
        <w:t>–</w:t>
      </w:r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 протизапальні </w:t>
      </w:r>
      <w:r w:rsidRPr="004E3F5E">
        <w:rPr>
          <w:rFonts w:ascii="Times New Roman" w:hAnsi="Times New Roman"/>
          <w:b/>
          <w:i/>
          <w:sz w:val="24"/>
          <w:szCs w:val="24"/>
          <w:lang w:val="uk-UA"/>
        </w:rPr>
        <w:t>й</w:t>
      </w:r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 протиревматичні ветеринарні препарати, </w:t>
      </w:r>
      <w:proofErr w:type="spellStart"/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нестероїдні</w:t>
      </w:r>
      <w:proofErr w:type="spellEnd"/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. </w:t>
      </w:r>
      <w:r w:rsidRPr="004E3F5E">
        <w:rPr>
          <w:rFonts w:ascii="Times New Roman" w:eastAsia="Times New Roman" w:hAnsi="Times New Roman"/>
          <w:b/>
          <w:i/>
          <w:sz w:val="24"/>
          <w:szCs w:val="24"/>
        </w:rPr>
        <w:t>QM01AC</w:t>
      </w:r>
      <w:r w:rsidRPr="004E3F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0</w:t>
      </w:r>
      <w:r w:rsidRPr="004E3F5E">
        <w:rPr>
          <w:rFonts w:ascii="Times New Roman" w:eastAsia="Times New Roman" w:hAnsi="Times New Roman"/>
          <w:b/>
          <w:i/>
          <w:sz w:val="24"/>
          <w:szCs w:val="24"/>
        </w:rPr>
        <w:t xml:space="preserve">6 </w:t>
      </w:r>
      <w:r w:rsidRPr="004E3F5E">
        <w:rPr>
          <w:rFonts w:ascii="Times New Roman" w:hAnsi="Times New Roman"/>
          <w:b/>
          <w:i/>
          <w:sz w:val="24"/>
          <w:szCs w:val="24"/>
          <w:lang w:val="uk-UA"/>
        </w:rPr>
        <w:t>–</w:t>
      </w:r>
      <w:r w:rsidRPr="004E3F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b/>
          <w:i/>
          <w:sz w:val="24"/>
          <w:szCs w:val="24"/>
        </w:rPr>
        <w:t>Мелоксикам</w:t>
      </w:r>
      <w:proofErr w:type="spellEnd"/>
      <w:r w:rsidRPr="004E3F5E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14:paraId="247CDCAB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E3F5E">
        <w:rPr>
          <w:rFonts w:ascii="Times New Roman" w:hAnsi="Times New Roman"/>
          <w:sz w:val="24"/>
          <w:szCs w:val="24"/>
        </w:rPr>
        <w:t>Мелоксикам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–</w:t>
      </w:r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нестероїдний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протизапальний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засіб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класу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оксикамів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. </w:t>
      </w:r>
      <w:bookmarkStart w:id="0" w:name="_Hlk101605381"/>
      <w:proofErr w:type="spellStart"/>
      <w:r w:rsidRPr="004E3F5E">
        <w:rPr>
          <w:rFonts w:ascii="Times New Roman" w:hAnsi="Times New Roman"/>
          <w:sz w:val="24"/>
          <w:szCs w:val="24"/>
        </w:rPr>
        <w:t>Має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виражену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протизапальну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</w:t>
      </w:r>
      <w:r w:rsidRPr="004E3F5E">
        <w:rPr>
          <w:rFonts w:ascii="Times New Roman" w:hAnsi="Times New Roman"/>
          <w:sz w:val="24"/>
          <w:szCs w:val="24"/>
          <w:lang w:val="uk-UA"/>
        </w:rPr>
        <w:t>знеболювальну</w:t>
      </w:r>
      <w:r w:rsidRPr="004E3F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E3F5E">
        <w:rPr>
          <w:rFonts w:ascii="Times New Roman" w:hAnsi="Times New Roman"/>
          <w:sz w:val="24"/>
          <w:szCs w:val="24"/>
        </w:rPr>
        <w:t>жарознижувальну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ді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ї</w:t>
      </w:r>
      <w:r w:rsidRPr="004E3F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3F5E">
        <w:rPr>
          <w:rFonts w:ascii="Times New Roman" w:hAnsi="Times New Roman"/>
          <w:sz w:val="24"/>
          <w:szCs w:val="24"/>
        </w:rPr>
        <w:t>Механізм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дії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базується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E3F5E">
        <w:rPr>
          <w:rFonts w:ascii="Times New Roman" w:hAnsi="Times New Roman"/>
          <w:sz w:val="24"/>
          <w:szCs w:val="24"/>
        </w:rPr>
        <w:t>зниженні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біосинтезу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простагландинів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hAnsi="Times New Roman"/>
          <w:sz w:val="24"/>
          <w:szCs w:val="24"/>
        </w:rPr>
        <w:t>які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4E3F5E">
        <w:rPr>
          <w:rFonts w:ascii="Times New Roman" w:hAnsi="Times New Roman"/>
          <w:sz w:val="24"/>
          <w:szCs w:val="24"/>
        </w:rPr>
        <w:t>медіаторами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запалення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hAnsi="Times New Roman"/>
          <w:sz w:val="24"/>
          <w:szCs w:val="24"/>
        </w:rPr>
        <w:t>внаслідок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пригнічення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ферментативної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активності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ЦОГ-2. </w:t>
      </w:r>
      <w:proofErr w:type="spellStart"/>
      <w:r w:rsidRPr="004E3F5E">
        <w:rPr>
          <w:rFonts w:ascii="Times New Roman" w:hAnsi="Times New Roman"/>
          <w:sz w:val="24"/>
          <w:szCs w:val="24"/>
        </w:rPr>
        <w:t>Частково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впливає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на ЦОГ-1, </w:t>
      </w:r>
      <w:proofErr w:type="spellStart"/>
      <w:r w:rsidRPr="004E3F5E">
        <w:rPr>
          <w:rFonts w:ascii="Times New Roman" w:hAnsi="Times New Roman"/>
          <w:sz w:val="24"/>
          <w:szCs w:val="24"/>
        </w:rPr>
        <w:t>що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зменшує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ризик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побічних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ефектів</w:t>
      </w:r>
      <w:bookmarkEnd w:id="0"/>
      <w:proofErr w:type="spellEnd"/>
      <w:r w:rsidRPr="004E3F5E">
        <w:rPr>
          <w:rFonts w:ascii="Times New Roman" w:hAnsi="Times New Roman"/>
          <w:sz w:val="24"/>
          <w:szCs w:val="24"/>
        </w:rPr>
        <w:t>.</w:t>
      </w:r>
    </w:p>
    <w:p w14:paraId="652A545A" w14:textId="77777777" w:rsidR="00765B41" w:rsidRPr="004E3F5E" w:rsidRDefault="00765B41" w:rsidP="00765B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4E3F5E">
        <w:rPr>
          <w:rFonts w:ascii="Times New Roman" w:hAnsi="Times New Roman"/>
          <w:sz w:val="24"/>
          <w:szCs w:val="24"/>
        </w:rPr>
        <w:t>П</w:t>
      </w:r>
      <w:proofErr w:type="gramEnd"/>
      <w:r w:rsidRPr="004E3F5E">
        <w:rPr>
          <w:rFonts w:ascii="Times New Roman" w:hAnsi="Times New Roman"/>
          <w:sz w:val="24"/>
          <w:szCs w:val="24"/>
        </w:rPr>
        <w:t>ісля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підшкірного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hAnsi="Times New Roman"/>
          <w:sz w:val="24"/>
          <w:szCs w:val="24"/>
        </w:rPr>
        <w:t>внутрішньом’язового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або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внутрішньовенного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введення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 xml:space="preserve">майже </w:t>
      </w:r>
      <w:proofErr w:type="spellStart"/>
      <w:r w:rsidRPr="004E3F5E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абсорбується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hAnsi="Times New Roman"/>
          <w:sz w:val="24"/>
          <w:szCs w:val="24"/>
        </w:rPr>
        <w:t>відносна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біодоступність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становить 89-99%. Максимальна </w:t>
      </w:r>
      <w:proofErr w:type="spellStart"/>
      <w:r w:rsidRPr="004E3F5E">
        <w:rPr>
          <w:rFonts w:ascii="Times New Roman" w:hAnsi="Times New Roman"/>
          <w:sz w:val="24"/>
          <w:szCs w:val="24"/>
        </w:rPr>
        <w:t>концентрація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у</w:t>
      </w:r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в</w:t>
      </w:r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крові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досягається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через 1-</w:t>
      </w:r>
      <w:r w:rsidRPr="004E3F5E">
        <w:rPr>
          <w:rFonts w:ascii="Times New Roman" w:hAnsi="Times New Roman"/>
          <w:sz w:val="24"/>
          <w:szCs w:val="24"/>
          <w:lang w:val="uk-UA"/>
        </w:rPr>
        <w:t>1,</w:t>
      </w:r>
      <w:r w:rsidRPr="004E3F5E">
        <w:rPr>
          <w:rFonts w:ascii="Times New Roman" w:hAnsi="Times New Roman"/>
          <w:sz w:val="24"/>
          <w:szCs w:val="24"/>
        </w:rPr>
        <w:t>5 годин</w:t>
      </w:r>
      <w:r w:rsidRPr="004E3F5E">
        <w:rPr>
          <w:rFonts w:ascii="Times New Roman" w:hAnsi="Times New Roman"/>
          <w:sz w:val="24"/>
          <w:szCs w:val="24"/>
          <w:lang w:val="uk-UA"/>
        </w:rPr>
        <w:t>и</w:t>
      </w:r>
      <w:r w:rsidRPr="004E3F5E">
        <w:rPr>
          <w:rFonts w:ascii="Times New Roman" w:hAnsi="Times New Roman"/>
          <w:sz w:val="24"/>
          <w:szCs w:val="24"/>
        </w:rPr>
        <w:t xml:space="preserve">.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ає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високий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ступінь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зв’язування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E3F5E">
        <w:rPr>
          <w:rFonts w:ascii="Times New Roman" w:hAnsi="Times New Roman"/>
          <w:sz w:val="24"/>
          <w:szCs w:val="24"/>
        </w:rPr>
        <w:t>білками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плазми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hAnsi="Times New Roman"/>
          <w:sz w:val="24"/>
          <w:szCs w:val="24"/>
        </w:rPr>
        <w:t>переважно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E3F5E">
        <w:rPr>
          <w:rFonts w:ascii="Times New Roman" w:hAnsi="Times New Roman"/>
          <w:sz w:val="24"/>
          <w:szCs w:val="24"/>
        </w:rPr>
        <w:t>альбуміном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(99%). При </w:t>
      </w:r>
      <w:proofErr w:type="spellStart"/>
      <w:r w:rsidRPr="004E3F5E">
        <w:rPr>
          <w:rFonts w:ascii="Times New Roman" w:hAnsi="Times New Roman"/>
          <w:sz w:val="24"/>
          <w:szCs w:val="24"/>
        </w:rPr>
        <w:t>потраплянні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у</w:t>
      </w:r>
      <w:r w:rsidRPr="004E3F5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E3F5E">
        <w:rPr>
          <w:rFonts w:ascii="Times New Roman" w:hAnsi="Times New Roman"/>
          <w:sz w:val="24"/>
          <w:szCs w:val="24"/>
        </w:rPr>
        <w:t>синовіальну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рідину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його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концентрація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становить </w:t>
      </w:r>
      <w:proofErr w:type="spellStart"/>
      <w:r w:rsidRPr="004E3F5E">
        <w:rPr>
          <w:rFonts w:ascii="Times New Roman" w:hAnsi="Times New Roman"/>
          <w:sz w:val="24"/>
          <w:szCs w:val="24"/>
        </w:rPr>
        <w:t>приблизно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4E3F5E">
        <w:rPr>
          <w:rFonts w:ascii="Times New Roman" w:hAnsi="Times New Roman"/>
          <w:sz w:val="24"/>
          <w:szCs w:val="24"/>
        </w:rPr>
        <w:t>від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концентрації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E3F5E">
        <w:rPr>
          <w:rFonts w:ascii="Times New Roman" w:hAnsi="Times New Roman"/>
          <w:sz w:val="24"/>
          <w:szCs w:val="24"/>
        </w:rPr>
        <w:t>плазмі</w:t>
      </w:r>
      <w:proofErr w:type="spellEnd"/>
      <w:r w:rsidRPr="004E3F5E">
        <w:rPr>
          <w:rFonts w:ascii="Times New Roman" w:hAnsi="Times New Roman"/>
          <w:sz w:val="24"/>
          <w:szCs w:val="24"/>
        </w:rPr>
        <w:t>.</w:t>
      </w:r>
      <w:r w:rsidRPr="004E3F5E">
        <w:rPr>
          <w:rFonts w:ascii="Times New Roman" w:hAnsi="Times New Roman"/>
          <w:sz w:val="24"/>
          <w:szCs w:val="24"/>
          <w:lang w:val="uk-UA"/>
        </w:rPr>
        <w:t xml:space="preserve"> Після 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внутрішньом’язового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 xml:space="preserve"> введення 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мелоксикаму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 xml:space="preserve"> в дозі 5 мг максимальна його концентрація (</w:t>
      </w:r>
      <w:proofErr w:type="spellStart"/>
      <w:r w:rsidRPr="004E3F5E">
        <w:rPr>
          <w:rFonts w:ascii="Times New Roman" w:hAnsi="Times New Roman"/>
          <w:sz w:val="24"/>
          <w:szCs w:val="24"/>
          <w:lang w:val="en-US"/>
        </w:rPr>
        <w:t>Cmax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 xml:space="preserve">) у плазмі крові становить 1,62 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мкг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мл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 xml:space="preserve"> і досягається протягом приблизно 60 хв. Об’єм розподілу (</w:t>
      </w:r>
      <w:proofErr w:type="spellStart"/>
      <w:r w:rsidRPr="004E3F5E">
        <w:rPr>
          <w:rFonts w:ascii="Times New Roman" w:hAnsi="Times New Roman"/>
          <w:sz w:val="24"/>
          <w:szCs w:val="24"/>
          <w:lang w:val="en-US"/>
        </w:rPr>
        <w:t>Vd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)</w:t>
      </w:r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мелоксикаму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 xml:space="preserve"> низький, у середньому становить 11 л/кг. </w:t>
      </w:r>
    </w:p>
    <w:p w14:paraId="23F2DE6F" w14:textId="77777777" w:rsidR="00765B41" w:rsidRPr="004E3F5E" w:rsidRDefault="00765B41" w:rsidP="00765B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айже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метаболізується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E3F5E">
        <w:rPr>
          <w:rFonts w:ascii="Times New Roman" w:hAnsi="Times New Roman"/>
          <w:sz w:val="24"/>
          <w:szCs w:val="24"/>
        </w:rPr>
        <w:t>печінці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E3F5E">
        <w:rPr>
          <w:rFonts w:ascii="Times New Roman" w:hAnsi="Times New Roman"/>
          <w:sz w:val="24"/>
          <w:szCs w:val="24"/>
        </w:rPr>
        <w:t>утворенням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E3F5E">
        <w:rPr>
          <w:rFonts w:ascii="Times New Roman" w:hAnsi="Times New Roman"/>
          <w:sz w:val="24"/>
          <w:szCs w:val="24"/>
        </w:rPr>
        <w:t>неактивних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метаболітів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3F5E">
        <w:rPr>
          <w:rFonts w:ascii="Times New Roman" w:hAnsi="Times New Roman"/>
          <w:sz w:val="24"/>
          <w:szCs w:val="24"/>
        </w:rPr>
        <w:t>Основний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метаболіт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5'-карбоксимелоксикам (60% </w:t>
      </w:r>
      <w:proofErr w:type="spellStart"/>
      <w:r w:rsidRPr="004E3F5E">
        <w:rPr>
          <w:rFonts w:ascii="Times New Roman" w:hAnsi="Times New Roman"/>
          <w:sz w:val="24"/>
          <w:szCs w:val="24"/>
        </w:rPr>
        <w:t>від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дози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E3F5E">
        <w:rPr>
          <w:rFonts w:ascii="Times New Roman" w:hAnsi="Times New Roman"/>
          <w:sz w:val="24"/>
          <w:szCs w:val="24"/>
        </w:rPr>
        <w:t>утворюється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шляхом </w:t>
      </w:r>
      <w:proofErr w:type="spellStart"/>
      <w:r w:rsidRPr="004E3F5E">
        <w:rPr>
          <w:rFonts w:ascii="Times New Roman" w:hAnsi="Times New Roman"/>
          <w:sz w:val="24"/>
          <w:szCs w:val="24"/>
        </w:rPr>
        <w:t>окислення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проміжного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метаболіту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5'-гідроксимет</w:t>
      </w:r>
      <w:r w:rsidRPr="004E3F5E">
        <w:rPr>
          <w:rFonts w:ascii="Times New Roman" w:hAnsi="Times New Roman"/>
          <w:sz w:val="24"/>
          <w:szCs w:val="24"/>
          <w:lang w:val="uk-UA"/>
        </w:rPr>
        <w:t>и</w:t>
      </w:r>
      <w:proofErr w:type="spellStart"/>
      <w:r w:rsidRPr="004E3F5E">
        <w:rPr>
          <w:rFonts w:ascii="Times New Roman" w:hAnsi="Times New Roman"/>
          <w:sz w:val="24"/>
          <w:szCs w:val="24"/>
        </w:rPr>
        <w:t>лмелокс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и</w:t>
      </w:r>
      <w:proofErr w:type="spellStart"/>
      <w:r w:rsidRPr="004E3F5E">
        <w:rPr>
          <w:rFonts w:ascii="Times New Roman" w:hAnsi="Times New Roman"/>
          <w:sz w:val="24"/>
          <w:szCs w:val="24"/>
        </w:rPr>
        <w:t>кама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hAnsi="Times New Roman"/>
          <w:sz w:val="24"/>
          <w:szCs w:val="24"/>
        </w:rPr>
        <w:t>який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також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екскретується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, але в </w:t>
      </w:r>
      <w:proofErr w:type="spellStart"/>
      <w:r w:rsidRPr="004E3F5E">
        <w:rPr>
          <w:rFonts w:ascii="Times New Roman" w:hAnsi="Times New Roman"/>
          <w:sz w:val="24"/>
          <w:szCs w:val="24"/>
        </w:rPr>
        <w:t>менших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кількостях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(9% </w:t>
      </w:r>
      <w:proofErr w:type="spellStart"/>
      <w:r w:rsidRPr="004E3F5E">
        <w:rPr>
          <w:rFonts w:ascii="Times New Roman" w:hAnsi="Times New Roman"/>
          <w:sz w:val="24"/>
          <w:szCs w:val="24"/>
        </w:rPr>
        <w:t>від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дози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). </w:t>
      </w:r>
    </w:p>
    <w:p w14:paraId="5F5AF590" w14:textId="0E2F6DC5" w:rsidR="006F5531" w:rsidRPr="004E3F5E" w:rsidRDefault="00765B41" w:rsidP="00765B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переважно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E3F5E">
        <w:rPr>
          <w:rFonts w:ascii="Times New Roman" w:hAnsi="Times New Roman"/>
          <w:sz w:val="24"/>
          <w:szCs w:val="24"/>
        </w:rPr>
        <w:t>вигляді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метаболітів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фе</w:t>
      </w:r>
      <w:proofErr w:type="spellEnd"/>
      <w:r w:rsidRPr="004E3F5E">
        <w:rPr>
          <w:rFonts w:ascii="Times New Roman" w:hAnsi="Times New Roman"/>
          <w:sz w:val="24"/>
          <w:szCs w:val="24"/>
        </w:rPr>
        <w:t>кал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іями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і сечею. У </w:t>
      </w:r>
      <w:proofErr w:type="spellStart"/>
      <w:r w:rsidRPr="004E3F5E">
        <w:rPr>
          <w:rFonts w:ascii="Times New Roman" w:hAnsi="Times New Roman"/>
          <w:sz w:val="24"/>
          <w:szCs w:val="24"/>
        </w:rPr>
        <w:t>незмін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е</w:t>
      </w:r>
      <w:r w:rsidRPr="004E3F5E">
        <w:rPr>
          <w:rFonts w:ascii="Times New Roman" w:hAnsi="Times New Roman"/>
          <w:sz w:val="24"/>
          <w:szCs w:val="24"/>
        </w:rPr>
        <w:t xml:space="preserve">ному </w:t>
      </w:r>
      <w:proofErr w:type="spellStart"/>
      <w:r w:rsidRPr="004E3F5E">
        <w:rPr>
          <w:rFonts w:ascii="Times New Roman" w:hAnsi="Times New Roman"/>
          <w:sz w:val="24"/>
          <w:szCs w:val="24"/>
        </w:rPr>
        <w:t>вигляді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менше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як 5% з 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фе</w:t>
      </w:r>
      <w:proofErr w:type="spellEnd"/>
      <w:r w:rsidRPr="004E3F5E">
        <w:rPr>
          <w:rFonts w:ascii="Times New Roman" w:hAnsi="Times New Roman"/>
          <w:sz w:val="24"/>
          <w:szCs w:val="24"/>
        </w:rPr>
        <w:t>кал</w:t>
      </w:r>
      <w:proofErr w:type="spellStart"/>
      <w:r w:rsidRPr="004E3F5E">
        <w:rPr>
          <w:rFonts w:ascii="Times New Roman" w:hAnsi="Times New Roman"/>
          <w:sz w:val="24"/>
          <w:szCs w:val="24"/>
          <w:lang w:val="uk-UA"/>
        </w:rPr>
        <w:t>іями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; в сечі</w:t>
      </w:r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виявляються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лише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сліди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у</w:t>
      </w:r>
      <w:r w:rsidRPr="004E3F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3F5E">
        <w:rPr>
          <w:rFonts w:ascii="Times New Roman" w:hAnsi="Times New Roman"/>
          <w:sz w:val="24"/>
          <w:szCs w:val="24"/>
        </w:rPr>
        <w:t>Середній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період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напіввиведення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у</w:t>
      </w:r>
      <w:r w:rsidRPr="004E3F5E">
        <w:rPr>
          <w:rFonts w:ascii="Times New Roman" w:hAnsi="Times New Roman"/>
          <w:sz w:val="24"/>
          <w:szCs w:val="24"/>
        </w:rPr>
        <w:t xml:space="preserve"> (Т½) </w:t>
      </w:r>
      <w:r w:rsidRPr="004E3F5E">
        <w:rPr>
          <w:rFonts w:ascii="Times New Roman" w:hAnsi="Times New Roman"/>
          <w:sz w:val="24"/>
          <w:szCs w:val="24"/>
          <w:lang w:val="uk-UA"/>
        </w:rPr>
        <w:t>становить</w:t>
      </w:r>
      <w:r w:rsidRPr="004E3F5E">
        <w:rPr>
          <w:rFonts w:ascii="Times New Roman" w:hAnsi="Times New Roman"/>
          <w:sz w:val="24"/>
          <w:szCs w:val="24"/>
        </w:rPr>
        <w:t xml:space="preserve"> 20 годин. </w:t>
      </w:r>
      <w:proofErr w:type="spellStart"/>
      <w:r w:rsidRPr="004E3F5E">
        <w:rPr>
          <w:rFonts w:ascii="Times New Roman" w:hAnsi="Times New Roman"/>
          <w:sz w:val="24"/>
          <w:szCs w:val="24"/>
        </w:rPr>
        <w:t>Плазмовий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кліренс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4E3F5E">
        <w:rPr>
          <w:rFonts w:ascii="Times New Roman" w:hAnsi="Times New Roman"/>
          <w:sz w:val="24"/>
          <w:szCs w:val="24"/>
        </w:rPr>
        <w:t>елоксикам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у</w:t>
      </w:r>
      <w:r w:rsidRPr="004E3F5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E3F5E">
        <w:rPr>
          <w:rFonts w:ascii="Times New Roman" w:hAnsi="Times New Roman"/>
          <w:sz w:val="24"/>
          <w:szCs w:val="24"/>
        </w:rPr>
        <w:t>середньому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становить 8</w:t>
      </w:r>
      <w:r w:rsidRPr="004E3F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3F5E">
        <w:rPr>
          <w:rFonts w:ascii="Times New Roman" w:hAnsi="Times New Roman"/>
          <w:sz w:val="24"/>
          <w:szCs w:val="24"/>
        </w:rPr>
        <w:t>мл/х</w:t>
      </w:r>
      <w:r w:rsidRPr="004E3F5E">
        <w:rPr>
          <w:rFonts w:ascii="Times New Roman" w:hAnsi="Times New Roman"/>
          <w:sz w:val="24"/>
          <w:szCs w:val="24"/>
          <w:lang w:val="uk-UA"/>
        </w:rPr>
        <w:t>в</w:t>
      </w:r>
      <w:r w:rsidRPr="004E3F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3F5E">
        <w:rPr>
          <w:rFonts w:ascii="Times New Roman" w:hAnsi="Times New Roman"/>
          <w:sz w:val="24"/>
          <w:szCs w:val="24"/>
        </w:rPr>
        <w:t>Печінкова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або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ниркова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недостатність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r w:rsidRPr="004E3F5E">
        <w:rPr>
          <w:rFonts w:ascii="Times New Roman" w:hAnsi="Times New Roman"/>
          <w:sz w:val="24"/>
          <w:szCs w:val="24"/>
          <w:lang w:val="uk-UA"/>
        </w:rPr>
        <w:t>важкості</w:t>
      </w:r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істотно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4E3F5E">
        <w:rPr>
          <w:rFonts w:ascii="Times New Roman" w:hAnsi="Times New Roman"/>
          <w:sz w:val="24"/>
          <w:szCs w:val="24"/>
        </w:rPr>
        <w:t>впливає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E3F5E">
        <w:rPr>
          <w:rFonts w:ascii="Times New Roman" w:hAnsi="Times New Roman"/>
          <w:sz w:val="24"/>
          <w:szCs w:val="24"/>
        </w:rPr>
        <w:t>фармакокінетику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мелоксикаму</w:t>
      </w:r>
      <w:proofErr w:type="spellEnd"/>
      <w:r w:rsidRPr="004E3F5E">
        <w:rPr>
          <w:rFonts w:ascii="Times New Roman" w:hAnsi="Times New Roman"/>
          <w:sz w:val="24"/>
          <w:szCs w:val="24"/>
        </w:rPr>
        <w:t>.</w:t>
      </w:r>
    </w:p>
    <w:p w14:paraId="3F8B711A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Застосування</w:t>
      </w:r>
      <w:proofErr w:type="spellEnd"/>
    </w:p>
    <w:p w14:paraId="0BAA11DE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>В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елика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рогата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худоб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а:</w:t>
      </w:r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лікування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тварин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хворих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діарею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(у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поєднанні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регідратаційною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терапією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) та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гнійно-катаральний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мастит (як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додаткова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терапія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), а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також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при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захворюваннях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органів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дихання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(у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разі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проведення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відповідної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</w:rPr>
        <w:t>антибіотикотерапії</w:t>
      </w:r>
      <w:proofErr w:type="spellEnd"/>
      <w:r w:rsidRPr="004E3F5E">
        <w:rPr>
          <w:rFonts w:ascii="Times New Roman" w:eastAsia="Times New Roman" w:hAnsi="Times New Roman"/>
          <w:sz w:val="24"/>
          <w:szCs w:val="24"/>
        </w:rPr>
        <w:t>)</w:t>
      </w:r>
      <w:r w:rsidRPr="004E3F5E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167C26A0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Свині: лікування тварин при захворюваннях опорно-рухового апарату (артрози, артрити, вивихи, набряки, тендовагініти, травми), а також як допоміжна терапія при </w:t>
      </w:r>
      <w:r w:rsidRPr="004E3F5E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лікуванні післяродової септицемії та токсемії (синдром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мастит-метрит-агалактія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) при проведенні відповідної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антибіотикотерапії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67989E21" w14:textId="2342E6B6" w:rsidR="006F5531" w:rsidRPr="004E3F5E" w:rsidRDefault="006719A9" w:rsidP="00765B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Спортивні к</w:t>
      </w:r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оні: для зменшення запалення та болю при гострих та хронічних формах запальних процесів опорно-рухового апарату (артрити, </w:t>
      </w:r>
      <w:proofErr w:type="spellStart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синовіїти</w:t>
      </w:r>
      <w:proofErr w:type="spellEnd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тендиніти</w:t>
      </w:r>
      <w:proofErr w:type="spellEnd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остеохондрити</w:t>
      </w:r>
      <w:proofErr w:type="spellEnd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ламініти</w:t>
      </w:r>
      <w:proofErr w:type="spellEnd"/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) при коліках (</w:t>
      </w:r>
      <w:r w:rsidR="00765B41" w:rsidRPr="006719A9">
        <w:rPr>
          <w:rFonts w:ascii="Times New Roman" w:hAnsi="Times New Roman" w:cs="Times New Roman"/>
          <w:sz w:val="24"/>
          <w:szCs w:val="24"/>
          <w:lang w:val="uk-UA"/>
        </w:rPr>
        <w:t>як протизапальний та болезаспокійливий засіб</w:t>
      </w:r>
      <w:r w:rsidR="00765B41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14:paraId="64F74BAD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Дозування</w:t>
      </w:r>
      <w:proofErr w:type="spellEnd"/>
    </w:p>
    <w:p w14:paraId="3C536ECF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Препарат вводять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внутрішньом'язово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, підшкірно або внутрішньовенно, одноразово, у таких дозах:</w:t>
      </w:r>
    </w:p>
    <w:p w14:paraId="67CED915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велика рогата худоба — 0,25 мл препарату на 10 кг маси тіла (що еквівалентно 0,5 мг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мелоксикаму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на 1 кг маси тіла), підшкірно або внутрішньовенно; </w:t>
      </w:r>
    </w:p>
    <w:p w14:paraId="056AF6CA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свині — 0,2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мл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препарату  на 10 кг маси тіла (</w:t>
      </w:r>
      <w:proofErr w:type="spellStart"/>
      <w:r w:rsidRPr="004E3F5E">
        <w:rPr>
          <w:rFonts w:ascii="Times New Roman" w:hAnsi="Times New Roman"/>
          <w:sz w:val="24"/>
          <w:szCs w:val="24"/>
        </w:rPr>
        <w:t>що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еквівалентно</w:t>
      </w:r>
      <w:proofErr w:type="spellEnd"/>
      <w:r w:rsidRPr="004E3F5E">
        <w:t xml:space="preserve"> </w:t>
      </w:r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0,4 мг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мелоксикаму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на 1 кг маси тіла),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внутрішньом'язово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738A5608" w14:textId="2ACEEFD5" w:rsidR="00765B41" w:rsidRPr="004E3F5E" w:rsidRDefault="00B151EE" w:rsidP="00765B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спортивні </w:t>
      </w:r>
      <w:bookmarkStart w:id="1" w:name="_GoBack"/>
      <w:bookmarkEnd w:id="1"/>
      <w:r w:rsidR="00765B41"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коні — 0,3 </w:t>
      </w:r>
      <w:proofErr w:type="spellStart"/>
      <w:r w:rsidR="00765B41" w:rsidRPr="004E3F5E">
        <w:rPr>
          <w:rFonts w:ascii="Times New Roman" w:eastAsia="Times New Roman" w:hAnsi="Times New Roman"/>
          <w:sz w:val="24"/>
          <w:szCs w:val="24"/>
          <w:lang w:val="uk-UA"/>
        </w:rPr>
        <w:t>мл</w:t>
      </w:r>
      <w:proofErr w:type="spellEnd"/>
      <w:r w:rsidR="00765B41"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препарату на 10 кг маси тіла (</w:t>
      </w:r>
      <w:proofErr w:type="spellStart"/>
      <w:r w:rsidR="00765B41" w:rsidRPr="004E3F5E">
        <w:rPr>
          <w:rFonts w:ascii="Times New Roman" w:hAnsi="Times New Roman"/>
          <w:sz w:val="24"/>
          <w:szCs w:val="24"/>
        </w:rPr>
        <w:t>що</w:t>
      </w:r>
      <w:proofErr w:type="spellEnd"/>
      <w:r w:rsidR="00765B41"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41" w:rsidRPr="004E3F5E">
        <w:rPr>
          <w:rFonts w:ascii="Times New Roman" w:hAnsi="Times New Roman"/>
          <w:sz w:val="24"/>
          <w:szCs w:val="24"/>
        </w:rPr>
        <w:t>еквівалентно</w:t>
      </w:r>
      <w:proofErr w:type="spellEnd"/>
      <w:r w:rsidR="00765B41" w:rsidRPr="004E3F5E">
        <w:t xml:space="preserve"> </w:t>
      </w:r>
      <w:r w:rsidR="00765B41"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0,6 мг </w:t>
      </w:r>
      <w:proofErr w:type="spellStart"/>
      <w:r w:rsidR="00765B41" w:rsidRPr="004E3F5E">
        <w:rPr>
          <w:rFonts w:ascii="Times New Roman" w:eastAsia="Times New Roman" w:hAnsi="Times New Roman"/>
          <w:sz w:val="24"/>
          <w:szCs w:val="24"/>
          <w:lang w:val="uk-UA"/>
        </w:rPr>
        <w:t>мелоксикаму</w:t>
      </w:r>
      <w:proofErr w:type="spellEnd"/>
      <w:r w:rsidR="00765B41"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на 1 кг маси тіла), внутрішньовенно.</w:t>
      </w:r>
    </w:p>
    <w:p w14:paraId="7F41C4C5" w14:textId="0CB09EE4" w:rsidR="006F553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>За необхідності ін'єкцію повторюють через 24 години.</w:t>
      </w:r>
    </w:p>
    <w:p w14:paraId="1926BBB8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Протипоказання</w:t>
      </w:r>
      <w:proofErr w:type="spellEnd"/>
    </w:p>
    <w:p w14:paraId="5FF01929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1fob9te" w:colFirst="0" w:colLast="0"/>
      <w:bookmarkEnd w:id="2"/>
      <w:r w:rsidRPr="004E3F5E">
        <w:rPr>
          <w:rFonts w:ascii="Times New Roman" w:hAnsi="Times New Roman"/>
          <w:sz w:val="24"/>
          <w:szCs w:val="24"/>
          <w:lang w:val="uk-UA"/>
        </w:rPr>
        <w:t>Не застосовувати тваринам із підвищеною чутливістю до діючої речовини препарату.</w:t>
      </w:r>
    </w:p>
    <w:p w14:paraId="190214B6" w14:textId="24E6EE3F" w:rsidR="00765B41" w:rsidRPr="004E3F5E" w:rsidRDefault="00765B41" w:rsidP="00765B4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3F5E">
        <w:rPr>
          <w:rFonts w:ascii="Times New Roman" w:hAnsi="Times New Roman"/>
          <w:sz w:val="24"/>
          <w:szCs w:val="24"/>
          <w:lang w:val="uk-UA"/>
        </w:rPr>
        <w:t>Не застосовувати препарат кобилам у період вагітності та лактації. Не застосовувати для кобил, молоко яких призначене для споживання в їжу людям.</w:t>
      </w:r>
      <w:r w:rsidR="006719A9">
        <w:rPr>
          <w:rFonts w:ascii="Times New Roman" w:hAnsi="Times New Roman"/>
          <w:sz w:val="24"/>
          <w:szCs w:val="24"/>
          <w:lang w:val="uk-UA"/>
        </w:rPr>
        <w:t xml:space="preserve"> Не застосовувати коням, м</w:t>
      </w:r>
      <w:r w:rsidR="006719A9">
        <w:rPr>
          <w:sz w:val="24"/>
          <w:szCs w:val="24"/>
          <w:lang w:val="uk-UA"/>
        </w:rPr>
        <w:t>'</w:t>
      </w:r>
      <w:r w:rsidR="006719A9">
        <w:rPr>
          <w:rFonts w:ascii="Times New Roman" w:hAnsi="Times New Roman"/>
          <w:sz w:val="24"/>
          <w:szCs w:val="24"/>
          <w:lang w:val="uk-UA"/>
        </w:rPr>
        <w:t>ясо яких призначене для споживання в їжу людям.</w:t>
      </w:r>
    </w:p>
    <w:p w14:paraId="7FE14349" w14:textId="77777777" w:rsidR="00765B41" w:rsidRPr="004E3F5E" w:rsidRDefault="00765B41" w:rsidP="00765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3F5E">
        <w:rPr>
          <w:rFonts w:ascii="Times New Roman" w:hAnsi="Times New Roman"/>
          <w:sz w:val="24"/>
          <w:szCs w:val="24"/>
          <w:lang w:val="uk-UA"/>
        </w:rPr>
        <w:t xml:space="preserve">Не застосовувати телятам віком до одного тижня, лошатам віком до 6 тижнів, тваринам з виразковими та геморагічними проявами </w:t>
      </w:r>
      <w:r w:rsidRPr="004E3F5E">
        <w:rPr>
          <w:rFonts w:ascii="Times New Roman" w:hAnsi="Times New Roman"/>
          <w:sz w:val="24"/>
          <w:szCs w:val="24"/>
        </w:rPr>
        <w:t xml:space="preserve">у травному </w:t>
      </w:r>
      <w:proofErr w:type="spellStart"/>
      <w:r w:rsidRPr="004E3F5E">
        <w:rPr>
          <w:rFonts w:ascii="Times New Roman" w:hAnsi="Times New Roman"/>
          <w:sz w:val="24"/>
          <w:szCs w:val="24"/>
        </w:rPr>
        <w:t>каналі</w:t>
      </w:r>
      <w:proofErr w:type="spellEnd"/>
      <w:r w:rsidRPr="004E3F5E">
        <w:rPr>
          <w:rFonts w:ascii="Times New Roman" w:hAnsi="Times New Roman"/>
          <w:sz w:val="24"/>
          <w:szCs w:val="24"/>
          <w:lang w:val="uk-UA"/>
        </w:rPr>
        <w:t>, розладами серцево-судинної системи, порушеннями функції печінки та нирок.</w:t>
      </w:r>
    </w:p>
    <w:p w14:paraId="00726B55" w14:textId="7FDF380F" w:rsidR="006F553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F5E">
        <w:rPr>
          <w:rFonts w:ascii="Times New Roman" w:hAnsi="Times New Roman"/>
          <w:sz w:val="24"/>
          <w:szCs w:val="24"/>
          <w:lang w:val="uk-UA"/>
        </w:rPr>
        <w:t>Не застосовувати одночасно з іншими нестероїдними протизапальними препаратами, кортикостероїдами та антикоагулянтами.</w:t>
      </w:r>
    </w:p>
    <w:p w14:paraId="408C3F52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Застереження</w:t>
      </w:r>
      <w:proofErr w:type="spellEnd"/>
    </w:p>
    <w:p w14:paraId="5F660368" w14:textId="77777777" w:rsidR="006F5531" w:rsidRPr="004E3F5E" w:rsidRDefault="00530980" w:rsidP="00F85D45">
      <w:pPr>
        <w:tabs>
          <w:tab w:val="left" w:pos="404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3znysh7" w:colFirst="0" w:colLast="0"/>
      <w:bookmarkEnd w:id="3"/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Побічна</w:t>
      </w:r>
      <w:proofErr w:type="spellEnd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дія</w:t>
      </w:r>
      <w:proofErr w:type="spellEnd"/>
    </w:p>
    <w:p w14:paraId="658C96C4" w14:textId="77777777" w:rsidR="00765B41" w:rsidRPr="004E3F5E" w:rsidRDefault="00765B41" w:rsidP="00765B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2et92p0" w:colFirst="0" w:colLast="0"/>
      <w:bookmarkEnd w:id="4"/>
      <w:r w:rsidRPr="004E3F5E">
        <w:rPr>
          <w:rFonts w:ascii="Times New Roman" w:hAnsi="Times New Roman"/>
          <w:sz w:val="24"/>
          <w:szCs w:val="24"/>
          <w:lang w:val="uk-UA"/>
        </w:rPr>
        <w:t xml:space="preserve">При підшкірному введенні в місці ін’єкції може виникнути припухлість, яка з часом зникає. </w:t>
      </w:r>
      <w:bookmarkStart w:id="5" w:name="_Hlk101605572"/>
      <w:r w:rsidRPr="004E3F5E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4E3F5E">
        <w:rPr>
          <w:rFonts w:ascii="Times New Roman" w:hAnsi="Times New Roman"/>
          <w:sz w:val="24"/>
          <w:szCs w:val="24"/>
        </w:rPr>
        <w:t>підвищеній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чутливості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тварини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до</w:t>
      </w:r>
      <w:r w:rsidRPr="004E3F5E">
        <w:rPr>
          <w:rFonts w:ascii="Times New Roman" w:hAnsi="Times New Roman"/>
          <w:sz w:val="24"/>
          <w:szCs w:val="24"/>
          <w:lang w:val="uk-UA"/>
        </w:rPr>
        <w:t xml:space="preserve"> компонентів</w:t>
      </w:r>
      <w:r w:rsidRPr="004E3F5E">
        <w:rPr>
          <w:rFonts w:ascii="Times New Roman" w:hAnsi="Times New Roman"/>
          <w:sz w:val="24"/>
          <w:szCs w:val="24"/>
        </w:rPr>
        <w:t xml:space="preserve"> препарату </w:t>
      </w:r>
      <w:proofErr w:type="spellStart"/>
      <w:r w:rsidRPr="004E3F5E">
        <w:rPr>
          <w:rFonts w:ascii="Times New Roman" w:hAnsi="Times New Roman"/>
          <w:sz w:val="24"/>
          <w:szCs w:val="24"/>
        </w:rPr>
        <w:t>може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з’явитися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алергічна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реакція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3F5E">
        <w:rPr>
          <w:rFonts w:ascii="Times New Roman" w:hAnsi="Times New Roman"/>
          <w:sz w:val="24"/>
          <w:szCs w:val="24"/>
        </w:rPr>
        <w:t>висип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E3F5E">
        <w:rPr>
          <w:rFonts w:ascii="Times New Roman" w:hAnsi="Times New Roman"/>
          <w:sz w:val="24"/>
          <w:szCs w:val="24"/>
        </w:rPr>
        <w:t>кропив’янка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E3F5E">
        <w:rPr>
          <w:rFonts w:ascii="Times New Roman" w:hAnsi="Times New Roman"/>
          <w:sz w:val="24"/>
          <w:szCs w:val="24"/>
        </w:rPr>
        <w:t>анафілактичний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шок.</w:t>
      </w:r>
    </w:p>
    <w:bookmarkEnd w:id="5"/>
    <w:p w14:paraId="22D7A133" w14:textId="5D80D636" w:rsidR="006F5531" w:rsidRPr="004E3F5E" w:rsidRDefault="00765B41" w:rsidP="00765B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hAnsi="Times New Roman"/>
          <w:sz w:val="24"/>
          <w:szCs w:val="24"/>
        </w:rPr>
        <w:t>Уразі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побічних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реакцій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необхідно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припинити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E3F5E">
        <w:rPr>
          <w:rFonts w:ascii="Times New Roman" w:hAnsi="Times New Roman"/>
          <w:sz w:val="24"/>
          <w:szCs w:val="24"/>
        </w:rPr>
        <w:t>звернутися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E3F5E">
        <w:rPr>
          <w:rFonts w:ascii="Times New Roman" w:hAnsi="Times New Roman"/>
          <w:sz w:val="24"/>
          <w:szCs w:val="24"/>
        </w:rPr>
        <w:t>лікаря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hAnsi="Times New Roman"/>
          <w:sz w:val="24"/>
          <w:szCs w:val="24"/>
        </w:rPr>
        <w:t>ветеринарної</w:t>
      </w:r>
      <w:proofErr w:type="spellEnd"/>
      <w:r w:rsidRPr="004E3F5E">
        <w:rPr>
          <w:rFonts w:ascii="Times New Roman" w:hAnsi="Times New Roman"/>
          <w:sz w:val="24"/>
          <w:szCs w:val="24"/>
        </w:rPr>
        <w:t xml:space="preserve"> медицини. </w:t>
      </w:r>
      <w:r w:rsidR="00530980"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4FF54C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Особливі</w:t>
      </w:r>
      <w:proofErr w:type="spellEnd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застереження</w:t>
      </w:r>
      <w:proofErr w:type="spellEnd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</w:t>
      </w:r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використанні</w:t>
      </w:r>
      <w:proofErr w:type="spellEnd"/>
    </w:p>
    <w:p w14:paraId="4E983758" w14:textId="77777777" w:rsidR="00765B41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>Перед використанням препарату тварину має оглянути лікар ветеринарної медицини для попередження ускладнень.</w:t>
      </w:r>
    </w:p>
    <w:p w14:paraId="557666E6" w14:textId="408FF885" w:rsidR="006C0617" w:rsidRPr="004E3F5E" w:rsidRDefault="00765B41" w:rsidP="00765B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Не застосовувати препарат тваринам із сильним зневодненням,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гіповолемією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або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гіпотензією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, яким потрібна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парентеральна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регідратація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, оскільки існує потенційний ризик виникнення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нефротоксичності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. Якщо полегшення болю є недостатнім при введенні препарату для лікування </w:t>
      </w:r>
      <w:proofErr w:type="spellStart"/>
      <w:r w:rsidRPr="004E3F5E">
        <w:rPr>
          <w:rFonts w:ascii="Times New Roman" w:eastAsia="Times New Roman" w:hAnsi="Times New Roman"/>
          <w:sz w:val="24"/>
          <w:szCs w:val="24"/>
          <w:lang w:val="uk-UA"/>
        </w:rPr>
        <w:t>коліків</w:t>
      </w:r>
      <w:proofErr w:type="spellEnd"/>
      <w:r w:rsidRPr="004E3F5E">
        <w:rPr>
          <w:rFonts w:ascii="Times New Roman" w:eastAsia="Times New Roman" w:hAnsi="Times New Roman"/>
          <w:sz w:val="24"/>
          <w:szCs w:val="24"/>
          <w:lang w:val="uk-UA"/>
        </w:rPr>
        <w:t xml:space="preserve"> у коней, клінічний діагноз слід оцінити повторно, оскільки це може свідчити про те, що існує необхідність у проведенні хірургічного втручання.</w:t>
      </w:r>
      <w:r w:rsidR="006C0617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12FEBF8" w14:textId="77777777" w:rsidR="00B87EDF" w:rsidRPr="004E3F5E" w:rsidRDefault="00B87EDF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4E3F5E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Застосування під час вагітності, лактації</w:t>
      </w:r>
    </w:p>
    <w:p w14:paraId="04DDE31A" w14:textId="267C38C0" w:rsidR="00B87EDF" w:rsidRPr="004E3F5E" w:rsidRDefault="00B87EDF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>Препарат можна застосовувати великій рогатій худобі та свиням у період вагітності та лактації. Не застосовувати препарат кобилам у період вагітності та лактації.</w:t>
      </w:r>
    </w:p>
    <w:p w14:paraId="38733403" w14:textId="77777777" w:rsidR="006F5531" w:rsidRPr="004E3F5E" w:rsidRDefault="00530980" w:rsidP="00F85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Період</w:t>
      </w:r>
      <w:proofErr w:type="spellEnd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виведення</w:t>
      </w:r>
      <w:proofErr w:type="spellEnd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каренція</w:t>
      </w:r>
      <w:proofErr w:type="spellEnd"/>
      <w:r w:rsidRPr="004E3F5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69F338D" w14:textId="44B41A74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останнього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препарату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забій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великої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рогатої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худоби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м’ясо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дозволяється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через 15 діб, свиней</w:t>
      </w:r>
      <w:r w:rsidR="00E041C7" w:rsidRPr="004E3F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через 5 діб. Людям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вживати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їжу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молоко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через 5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діб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М’ясо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та молоко,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отримані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раніше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вказаного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терміну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утилізують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згодовують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непродуктивним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тваринам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висновку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ветеринарної медицини.</w:t>
      </w:r>
    </w:p>
    <w:p w14:paraId="1489879C" w14:textId="77777777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Форма </w:t>
      </w: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випуску</w:t>
      </w:r>
      <w:proofErr w:type="spellEnd"/>
    </w:p>
    <w:p w14:paraId="7B2427E9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Скляні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флакони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гумовою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пробкою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металевим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ковпачком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обкатування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по 10, 50, 100 мл.</w:t>
      </w:r>
    </w:p>
    <w:p w14:paraId="351C1759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Зберігання</w:t>
      </w:r>
      <w:proofErr w:type="spellEnd"/>
    </w:p>
    <w:p w14:paraId="11B874FF" w14:textId="3A307B25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3dy6vkm" w:colFirst="0" w:colLast="0"/>
      <w:bookmarkEnd w:id="6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У сухому темному, недоступному для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місці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4E3F5E">
        <w:rPr>
          <w:rFonts w:ascii="Times New Roman" w:eastAsia="Times New Roman" w:hAnsi="Times New Roman" w:cs="Times New Roman"/>
          <w:sz w:val="24"/>
          <w:szCs w:val="24"/>
        </w:rPr>
        <w:t>температури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3F5E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8 до 25 °С.</w:t>
      </w:r>
    </w:p>
    <w:p w14:paraId="6C6D0EEF" w14:textId="70F100A6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відкриття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флакона препарат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зберігати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в сухому темному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місці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температури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8 до 15</w:t>
      </w:r>
      <w:proofErr w:type="gramStart"/>
      <w:r w:rsidR="001B7C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E3F5E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використати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діб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2DEC9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1t3h5sf" w:colFirst="0" w:colLast="0"/>
      <w:bookmarkEnd w:id="7"/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придатності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– 3 роки.</w:t>
      </w:r>
    </w:p>
    <w:p w14:paraId="50899784" w14:textId="77777777" w:rsidR="006F5531" w:rsidRPr="004E3F5E" w:rsidRDefault="00530980" w:rsidP="00F85D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Лише для ветеринарної медицини!</w:t>
      </w:r>
    </w:p>
    <w:p w14:paraId="49867C44" w14:textId="77777777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Власник</w:t>
      </w:r>
      <w:proofErr w:type="spellEnd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реєстраційного</w:t>
      </w:r>
      <w:proofErr w:type="spellEnd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посвідчення</w:t>
      </w:r>
      <w:proofErr w:type="spellEnd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75A2A53" w14:textId="77777777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sz w:val="24"/>
          <w:szCs w:val="24"/>
        </w:rPr>
        <w:t>ТОВ "БРОВАФАРМА"</w:t>
      </w:r>
    </w:p>
    <w:p w14:paraId="69168206" w14:textId="77777777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б-р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Незалежності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18-а, м.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Бровари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Київська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обл., 07400,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</w:p>
    <w:p w14:paraId="1F871226" w14:textId="77777777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>Виробник</w:t>
      </w:r>
      <w:proofErr w:type="spellEnd"/>
      <w:r w:rsidRPr="004E3F5E">
        <w:rPr>
          <w:rFonts w:ascii="Times New Roman" w:eastAsia="Times New Roman" w:hAnsi="Times New Roman" w:cs="Times New Roman"/>
          <w:b/>
          <w:sz w:val="24"/>
          <w:szCs w:val="24"/>
        </w:rPr>
        <w:t xml:space="preserve"> готового продукту:</w:t>
      </w:r>
    </w:p>
    <w:p w14:paraId="1BCFF9D9" w14:textId="77777777" w:rsidR="006F5531" w:rsidRPr="004E3F5E" w:rsidRDefault="00530980" w:rsidP="00F85D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sz w:val="24"/>
          <w:szCs w:val="24"/>
        </w:rPr>
        <w:t>ТОВ "БРОВАФАРМА"</w:t>
      </w:r>
    </w:p>
    <w:p w14:paraId="14B0BC99" w14:textId="77777777" w:rsidR="006F5531" w:rsidRDefault="00530980" w:rsidP="00F85D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б-р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Незалежності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18-а, м.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Бровари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3F5E">
        <w:rPr>
          <w:rFonts w:ascii="Times New Roman" w:eastAsia="Times New Roman" w:hAnsi="Times New Roman" w:cs="Times New Roman"/>
          <w:sz w:val="24"/>
          <w:szCs w:val="24"/>
        </w:rPr>
        <w:t>Київська</w:t>
      </w:r>
      <w:proofErr w:type="spellEnd"/>
      <w:r w:rsidRPr="004E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обл., 07400,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Україна</w:t>
      </w:r>
      <w:proofErr w:type="spellEnd"/>
    </w:p>
    <w:p w14:paraId="5B3FE6FD" w14:textId="77777777" w:rsidR="006F5531" w:rsidRDefault="006F5531" w:rsidP="00F85D4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F553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3FC"/>
    <w:multiLevelType w:val="multilevel"/>
    <w:tmpl w:val="AA1ED2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DDC60DB"/>
    <w:multiLevelType w:val="multilevel"/>
    <w:tmpl w:val="DBF4C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FA17F57"/>
    <w:multiLevelType w:val="multilevel"/>
    <w:tmpl w:val="F9A00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31"/>
    <w:rsid w:val="00005F13"/>
    <w:rsid w:val="0006036D"/>
    <w:rsid w:val="00063090"/>
    <w:rsid w:val="000708D2"/>
    <w:rsid w:val="00150C84"/>
    <w:rsid w:val="001B7C60"/>
    <w:rsid w:val="00220A44"/>
    <w:rsid w:val="00271607"/>
    <w:rsid w:val="00297B65"/>
    <w:rsid w:val="003E6809"/>
    <w:rsid w:val="004A327E"/>
    <w:rsid w:val="004E3F5E"/>
    <w:rsid w:val="00501842"/>
    <w:rsid w:val="0052744A"/>
    <w:rsid w:val="00530980"/>
    <w:rsid w:val="00601933"/>
    <w:rsid w:val="0062218F"/>
    <w:rsid w:val="00650B04"/>
    <w:rsid w:val="006719A9"/>
    <w:rsid w:val="00685C4E"/>
    <w:rsid w:val="006B2F6B"/>
    <w:rsid w:val="006C0617"/>
    <w:rsid w:val="006C3DF8"/>
    <w:rsid w:val="006F4958"/>
    <w:rsid w:val="006F5531"/>
    <w:rsid w:val="00765B41"/>
    <w:rsid w:val="008D45FA"/>
    <w:rsid w:val="00932914"/>
    <w:rsid w:val="00951E8C"/>
    <w:rsid w:val="009E439B"/>
    <w:rsid w:val="00A35998"/>
    <w:rsid w:val="00A85AF0"/>
    <w:rsid w:val="00AA26EA"/>
    <w:rsid w:val="00B151EE"/>
    <w:rsid w:val="00B31A5B"/>
    <w:rsid w:val="00B87EDF"/>
    <w:rsid w:val="00C26171"/>
    <w:rsid w:val="00C317CE"/>
    <w:rsid w:val="00C75CBA"/>
    <w:rsid w:val="00CA7DD7"/>
    <w:rsid w:val="00DE1D82"/>
    <w:rsid w:val="00E041C7"/>
    <w:rsid w:val="00E465B6"/>
    <w:rsid w:val="00E64750"/>
    <w:rsid w:val="00EC0903"/>
    <w:rsid w:val="00F22B9F"/>
    <w:rsid w:val="00F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65B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5B4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5B41"/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65B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5B4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5B41"/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4012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Распутний</dc:creator>
  <cp:lastModifiedBy>Natalia_Ostapiv</cp:lastModifiedBy>
  <cp:revision>7</cp:revision>
  <dcterms:created xsi:type="dcterms:W3CDTF">2024-08-30T06:04:00Z</dcterms:created>
  <dcterms:modified xsi:type="dcterms:W3CDTF">2024-09-10T09:39:00Z</dcterms:modified>
</cp:coreProperties>
</file>