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13B3F" w14:textId="77777777" w:rsidR="00BE21F7" w:rsidRPr="00BE21F7" w:rsidRDefault="00BE21F7" w:rsidP="00BE21F7">
      <w:pPr>
        <w:widowControl w:val="0"/>
        <w:spacing w:after="0" w:line="228" w:lineRule="auto"/>
        <w:ind w:firstLine="284"/>
        <w:jc w:val="right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BE21F7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Додаток 2</w:t>
      </w:r>
    </w:p>
    <w:p w14:paraId="1F9AAAF8" w14:textId="77777777" w:rsidR="00BE21F7" w:rsidRPr="00BE21F7" w:rsidRDefault="00BE21F7" w:rsidP="00BE21F7">
      <w:pPr>
        <w:widowControl w:val="0"/>
        <w:spacing w:after="0" w:line="228" w:lineRule="auto"/>
        <w:ind w:firstLine="284"/>
        <w:jc w:val="right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BE21F7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до реєстраційного посвідчення АВ-01154-01-10</w:t>
      </w:r>
    </w:p>
    <w:p w14:paraId="0B9D9FB9" w14:textId="77777777" w:rsidR="00BE21F7" w:rsidRPr="00BE21F7" w:rsidRDefault="00BE21F7" w:rsidP="00BE21F7">
      <w:pPr>
        <w:keepNext/>
        <w:keepLines/>
        <w:widowControl w:val="0"/>
        <w:spacing w:after="0" w:line="228" w:lineRule="auto"/>
        <w:ind w:left="20" w:firstLine="284"/>
        <w:jc w:val="center"/>
        <w:outlineLvl w:val="0"/>
        <w:rPr>
          <w:rFonts w:ascii="Times New Roman" w:eastAsia="Cambria" w:hAnsi="Times New Roman" w:cs="Times New Roman"/>
          <w:b/>
          <w:bCs/>
          <w:color w:val="000000"/>
          <w:kern w:val="0"/>
          <w:sz w:val="24"/>
          <w:szCs w:val="24"/>
          <w:lang w:eastAsia="uk-UA" w:bidi="uk-UA"/>
          <w14:ligatures w14:val="none"/>
        </w:rPr>
      </w:pPr>
      <w:bookmarkStart w:id="0" w:name="bookmark0"/>
    </w:p>
    <w:p w14:paraId="39053574" w14:textId="77777777" w:rsidR="00BE21F7" w:rsidRPr="00BE21F7" w:rsidRDefault="00BE21F7" w:rsidP="00BE21F7">
      <w:pPr>
        <w:keepNext/>
        <w:keepLines/>
        <w:widowControl w:val="0"/>
        <w:spacing w:after="0" w:line="228" w:lineRule="auto"/>
        <w:ind w:left="20" w:firstLine="284"/>
        <w:jc w:val="center"/>
        <w:outlineLvl w:val="0"/>
        <w:rPr>
          <w:rFonts w:ascii="Times New Roman" w:eastAsia="Cambria" w:hAnsi="Times New Roman" w:cs="Times New Roman"/>
          <w:b/>
          <w:bCs/>
          <w:color w:val="000000"/>
          <w:kern w:val="0"/>
          <w:sz w:val="24"/>
          <w:szCs w:val="24"/>
          <w:lang w:eastAsia="uk-UA" w:bidi="uk-UA"/>
          <w14:ligatures w14:val="none"/>
        </w:rPr>
      </w:pPr>
    </w:p>
    <w:p w14:paraId="17E0744A" w14:textId="77777777" w:rsidR="00BE21F7" w:rsidRPr="00BE21F7" w:rsidRDefault="00BE21F7" w:rsidP="00BE21F7">
      <w:pPr>
        <w:keepNext/>
        <w:keepLines/>
        <w:widowControl w:val="0"/>
        <w:spacing w:after="0" w:line="228" w:lineRule="auto"/>
        <w:ind w:left="20" w:firstLine="284"/>
        <w:jc w:val="center"/>
        <w:outlineLvl w:val="0"/>
        <w:rPr>
          <w:rFonts w:ascii="Times New Roman" w:eastAsia="Cambria" w:hAnsi="Times New Roman" w:cs="Times New Roman"/>
          <w:b/>
          <w:bCs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F4356F">
        <w:rPr>
          <w:rFonts w:ascii="Times New Roman" w:eastAsia="Cambria" w:hAnsi="Times New Roman" w:cs="Times New Roman"/>
          <w:b/>
          <w:bCs/>
          <w:color w:val="000000"/>
          <w:kern w:val="0"/>
          <w:sz w:val="24"/>
          <w:szCs w:val="24"/>
          <w:lang w:eastAsia="uk-UA" w:bidi="uk-UA"/>
          <w14:ligatures w14:val="none"/>
        </w:rPr>
        <w:t>ПЕНВЕТИН</w:t>
      </w:r>
      <w:bookmarkEnd w:id="0"/>
    </w:p>
    <w:p w14:paraId="18DA09DC" w14:textId="77777777" w:rsidR="00BE21F7" w:rsidRPr="00BE21F7" w:rsidRDefault="00BE21F7" w:rsidP="00BE21F7">
      <w:pPr>
        <w:keepNext/>
        <w:keepLines/>
        <w:widowControl w:val="0"/>
        <w:spacing w:after="0" w:line="228" w:lineRule="auto"/>
        <w:ind w:left="20" w:firstLine="284"/>
        <w:jc w:val="center"/>
        <w:outlineLvl w:val="0"/>
        <w:rPr>
          <w:rFonts w:ascii="Times New Roman" w:eastAsia="Cambria" w:hAnsi="Times New Roman" w:cs="Times New Roman"/>
          <w:b/>
          <w:bCs/>
          <w:color w:val="000000"/>
          <w:kern w:val="0"/>
          <w:sz w:val="24"/>
          <w:szCs w:val="24"/>
          <w:lang w:eastAsia="uk-UA" w:bidi="uk-UA"/>
          <w14:ligatures w14:val="none"/>
        </w:rPr>
      </w:pPr>
      <w:bookmarkStart w:id="1" w:name="bookmark1"/>
      <w:r w:rsidRPr="00BE21F7">
        <w:rPr>
          <w:rFonts w:ascii="Times New Roman" w:eastAsia="Cambria" w:hAnsi="Times New Roman" w:cs="Times New Roman"/>
          <w:b/>
          <w:bCs/>
          <w:color w:val="000000"/>
          <w:kern w:val="0"/>
          <w:sz w:val="24"/>
          <w:szCs w:val="24"/>
          <w:lang w:eastAsia="uk-UA" w:bidi="uk-UA"/>
          <w14:ligatures w14:val="none"/>
        </w:rPr>
        <w:t>(порошок для розчину для ін’єкцій)</w:t>
      </w:r>
      <w:bookmarkEnd w:id="1"/>
    </w:p>
    <w:p w14:paraId="7FB901A1" w14:textId="77777777" w:rsidR="00BE21F7" w:rsidRPr="00BE21F7" w:rsidRDefault="00BE21F7" w:rsidP="00BE21F7">
      <w:pPr>
        <w:widowControl w:val="0"/>
        <w:spacing w:after="174" w:line="228" w:lineRule="auto"/>
        <w:ind w:left="20" w:firstLine="284"/>
        <w:jc w:val="center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BE21F7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листівка-вкладка</w:t>
      </w:r>
    </w:p>
    <w:p w14:paraId="77806CFA" w14:textId="77777777" w:rsidR="00BE21F7" w:rsidRPr="00BE21F7" w:rsidRDefault="00BE21F7" w:rsidP="00BE21F7">
      <w:pPr>
        <w:keepNext/>
        <w:keepLines/>
        <w:widowControl w:val="0"/>
        <w:spacing w:after="0" w:line="228" w:lineRule="auto"/>
        <w:ind w:firstLine="284"/>
        <w:jc w:val="both"/>
        <w:outlineLvl w:val="0"/>
        <w:rPr>
          <w:rFonts w:ascii="Times New Roman" w:eastAsia="Cambria" w:hAnsi="Times New Roman" w:cs="Times New Roman"/>
          <w:b/>
          <w:bCs/>
          <w:color w:val="000000"/>
          <w:kern w:val="0"/>
          <w:sz w:val="24"/>
          <w:szCs w:val="24"/>
          <w:lang w:eastAsia="uk-UA" w:bidi="uk-UA"/>
          <w14:ligatures w14:val="none"/>
        </w:rPr>
      </w:pPr>
      <w:bookmarkStart w:id="2" w:name="bookmark2"/>
      <w:r w:rsidRPr="00BE21F7">
        <w:rPr>
          <w:rFonts w:ascii="Times New Roman" w:eastAsia="Cambria" w:hAnsi="Times New Roman" w:cs="Times New Roman"/>
          <w:b/>
          <w:bCs/>
          <w:color w:val="000000"/>
          <w:kern w:val="0"/>
          <w:sz w:val="24"/>
          <w:szCs w:val="24"/>
          <w:lang w:eastAsia="uk-UA" w:bidi="uk-UA"/>
          <w14:ligatures w14:val="none"/>
        </w:rPr>
        <w:t>Опис</w:t>
      </w:r>
      <w:bookmarkEnd w:id="2"/>
    </w:p>
    <w:p w14:paraId="14E1BDD1" w14:textId="77777777" w:rsidR="00BE21F7" w:rsidRPr="00BE21F7" w:rsidRDefault="00BE21F7" w:rsidP="00BE21F7">
      <w:pPr>
        <w:widowControl w:val="0"/>
        <w:spacing w:after="0" w:line="228" w:lineRule="auto"/>
        <w:ind w:firstLine="284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BE21F7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Порошок білого кольору.</w:t>
      </w:r>
    </w:p>
    <w:p w14:paraId="333BAC4E" w14:textId="77777777" w:rsidR="00BE21F7" w:rsidRPr="00BE21F7" w:rsidRDefault="00BE21F7" w:rsidP="00BE21F7">
      <w:pPr>
        <w:widowControl w:val="0"/>
        <w:spacing w:after="0" w:line="228" w:lineRule="auto"/>
        <w:ind w:firstLine="284"/>
        <w:jc w:val="both"/>
        <w:rPr>
          <w:rFonts w:ascii="Times New Roman" w:eastAsia="Cambria" w:hAnsi="Times New Roman" w:cs="Times New Roman"/>
          <w:b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BE21F7">
        <w:rPr>
          <w:rFonts w:ascii="Times New Roman" w:eastAsia="Cambria" w:hAnsi="Times New Roman" w:cs="Times New Roman"/>
          <w:b/>
          <w:color w:val="000000"/>
          <w:kern w:val="0"/>
          <w:sz w:val="24"/>
          <w:szCs w:val="24"/>
          <w:lang w:eastAsia="uk-UA" w:bidi="uk-UA"/>
          <w14:ligatures w14:val="none"/>
        </w:rPr>
        <w:t>Склад</w:t>
      </w:r>
    </w:p>
    <w:p w14:paraId="134DFAB7" w14:textId="77777777" w:rsidR="00BE21F7" w:rsidRPr="00BE21F7" w:rsidRDefault="00BE21F7" w:rsidP="00BE21F7">
      <w:pPr>
        <w:widowControl w:val="0"/>
        <w:spacing w:after="0" w:line="228" w:lineRule="auto"/>
        <w:ind w:firstLine="284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BE21F7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 xml:space="preserve">1 мг препарату містить діючу речовину: </w:t>
      </w:r>
    </w:p>
    <w:p w14:paraId="3197F1CF" w14:textId="77777777" w:rsidR="00BE21F7" w:rsidRPr="00BE21F7" w:rsidRDefault="00BE21F7" w:rsidP="00BE21F7">
      <w:pPr>
        <w:widowControl w:val="0"/>
        <w:spacing w:after="0" w:line="228" w:lineRule="auto"/>
        <w:ind w:firstLine="284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</w:pPr>
      <w:proofErr w:type="spellStart"/>
      <w:r w:rsidRPr="00BE21F7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бензилпеніциліну</w:t>
      </w:r>
      <w:proofErr w:type="spellEnd"/>
      <w:r w:rsidRPr="00BE21F7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 xml:space="preserve"> натрієву сіль — 1670 ОД.</w:t>
      </w:r>
    </w:p>
    <w:p w14:paraId="2D2455F0" w14:textId="77777777" w:rsidR="00BE21F7" w:rsidRPr="00BE21F7" w:rsidRDefault="00BE21F7" w:rsidP="00BE21F7">
      <w:pPr>
        <w:widowControl w:val="0"/>
        <w:spacing w:after="0" w:line="228" w:lineRule="auto"/>
        <w:ind w:firstLine="284"/>
        <w:jc w:val="both"/>
        <w:rPr>
          <w:rFonts w:ascii="Times New Roman" w:eastAsia="Cambria" w:hAnsi="Times New Roman" w:cs="Times New Roman"/>
          <w:b/>
          <w:bCs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BE21F7">
        <w:rPr>
          <w:rFonts w:ascii="Times New Roman" w:eastAsia="Cambria" w:hAnsi="Times New Roman" w:cs="Times New Roman"/>
          <w:b/>
          <w:bCs/>
          <w:color w:val="000000"/>
          <w:kern w:val="0"/>
          <w:sz w:val="24"/>
          <w:szCs w:val="24"/>
          <w:lang w:eastAsia="uk-UA" w:bidi="uk-UA"/>
          <w14:ligatures w14:val="none"/>
        </w:rPr>
        <w:t>Фармакологічні властивості</w:t>
      </w:r>
    </w:p>
    <w:p w14:paraId="66019374" w14:textId="77777777" w:rsidR="00BE21F7" w:rsidRPr="00A740C3" w:rsidRDefault="00BE21F7" w:rsidP="00BE21F7">
      <w:pPr>
        <w:widowControl w:val="0"/>
        <w:spacing w:after="0" w:line="228" w:lineRule="auto"/>
        <w:ind w:firstLine="284"/>
        <w:jc w:val="both"/>
        <w:rPr>
          <w:rFonts w:ascii="Times New Roman" w:eastAsia="Cambria" w:hAnsi="Times New Roman" w:cs="Times New Roman"/>
          <w:b/>
          <w:i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A740C3">
        <w:rPr>
          <w:rFonts w:ascii="Times New Roman" w:eastAsia="Cambria" w:hAnsi="Times New Roman" w:cs="Times New Roman"/>
          <w:b/>
          <w:i/>
          <w:color w:val="000000"/>
          <w:kern w:val="0"/>
          <w:sz w:val="24"/>
          <w:szCs w:val="24"/>
          <w:lang w:eastAsia="ru-RU" w:bidi="ru-RU"/>
          <w14:ligatures w14:val="none"/>
        </w:rPr>
        <w:t xml:space="preserve">АТС </w:t>
      </w:r>
      <w:r w:rsidRPr="00A740C3">
        <w:rPr>
          <w:rFonts w:ascii="Times New Roman" w:eastAsia="Cambria" w:hAnsi="Times New Roman" w:cs="Times New Roman"/>
          <w:b/>
          <w:i/>
          <w:color w:val="000000"/>
          <w:kern w:val="0"/>
          <w:sz w:val="24"/>
          <w:szCs w:val="24"/>
          <w:lang w:val="en-US" w:eastAsia="ru-RU" w:bidi="ru-RU"/>
          <w14:ligatures w14:val="none"/>
        </w:rPr>
        <w:t>vet</w:t>
      </w:r>
      <w:r w:rsidRPr="00A740C3">
        <w:rPr>
          <w:rFonts w:ascii="Times New Roman" w:eastAsia="Cambria" w:hAnsi="Times New Roman" w:cs="Times New Roman"/>
          <w:b/>
          <w:i/>
          <w:color w:val="000000"/>
          <w:kern w:val="0"/>
          <w:sz w:val="24"/>
          <w:szCs w:val="24"/>
          <w:lang w:eastAsia="uk-UA" w:bidi="uk-UA"/>
          <w14:ligatures w14:val="none"/>
        </w:rPr>
        <w:t xml:space="preserve"> класифікаційний код </w:t>
      </w:r>
      <w:r w:rsidRPr="00A740C3">
        <w:rPr>
          <w:rFonts w:ascii="Times New Roman" w:eastAsia="Cambria" w:hAnsi="Times New Roman" w:cs="Times New Roman"/>
          <w:b/>
          <w:i/>
          <w:color w:val="000000"/>
          <w:kern w:val="0"/>
          <w:sz w:val="24"/>
          <w:szCs w:val="24"/>
          <w:lang w:val="en-US" w:eastAsia="uk-UA" w:bidi="uk-UA"/>
          <w14:ligatures w14:val="none"/>
        </w:rPr>
        <w:t>QJ</w:t>
      </w:r>
      <w:r w:rsidRPr="00A740C3">
        <w:rPr>
          <w:rFonts w:ascii="Times New Roman" w:eastAsia="Cambria" w:hAnsi="Times New Roman" w:cs="Times New Roman"/>
          <w:b/>
          <w:i/>
          <w:color w:val="000000"/>
          <w:kern w:val="0"/>
          <w:sz w:val="24"/>
          <w:szCs w:val="24"/>
          <w:lang w:eastAsia="uk-UA" w:bidi="uk-UA"/>
          <w14:ligatures w14:val="none"/>
        </w:rPr>
        <w:t xml:space="preserve">01 - антибактеріальні ветеринарні препарати для системного застосування </w:t>
      </w:r>
      <w:r w:rsidRPr="00A740C3">
        <w:rPr>
          <w:rFonts w:ascii="Times New Roman" w:eastAsia="Cambria" w:hAnsi="Times New Roman" w:cs="Times New Roman"/>
          <w:b/>
          <w:i/>
          <w:color w:val="000000"/>
          <w:kern w:val="0"/>
          <w:sz w:val="24"/>
          <w:szCs w:val="24"/>
          <w:lang w:val="en-US" w:eastAsia="uk-UA" w:bidi="uk-UA"/>
          <w14:ligatures w14:val="none"/>
        </w:rPr>
        <w:t>QJ</w:t>
      </w:r>
      <w:r w:rsidRPr="00A740C3">
        <w:rPr>
          <w:rFonts w:ascii="Times New Roman" w:eastAsia="Cambria" w:hAnsi="Times New Roman" w:cs="Times New Roman"/>
          <w:b/>
          <w:i/>
          <w:color w:val="000000"/>
          <w:kern w:val="0"/>
          <w:sz w:val="24"/>
          <w:szCs w:val="24"/>
          <w:lang w:eastAsia="uk-UA" w:bidi="uk-UA"/>
          <w14:ligatures w14:val="none"/>
        </w:rPr>
        <w:t>01</w:t>
      </w:r>
      <w:r w:rsidRPr="00A740C3">
        <w:rPr>
          <w:rFonts w:ascii="Times New Roman" w:eastAsia="Cambria" w:hAnsi="Times New Roman" w:cs="Times New Roman"/>
          <w:b/>
          <w:i/>
          <w:color w:val="000000"/>
          <w:kern w:val="0"/>
          <w:sz w:val="24"/>
          <w:szCs w:val="24"/>
          <w:lang w:val="en-US" w:eastAsia="uk-UA" w:bidi="uk-UA"/>
          <w14:ligatures w14:val="none"/>
        </w:rPr>
        <w:t>CE</w:t>
      </w:r>
      <w:r w:rsidRPr="00A740C3">
        <w:rPr>
          <w:rFonts w:ascii="Times New Roman" w:eastAsia="Cambria" w:hAnsi="Times New Roman" w:cs="Times New Roman"/>
          <w:b/>
          <w:i/>
          <w:color w:val="000000"/>
          <w:kern w:val="0"/>
          <w:sz w:val="24"/>
          <w:szCs w:val="24"/>
          <w:lang w:eastAsia="uk-UA" w:bidi="uk-UA"/>
          <w14:ligatures w14:val="none"/>
        </w:rPr>
        <w:t>01 - Бензилпеніцилін.</w:t>
      </w:r>
    </w:p>
    <w:p w14:paraId="0A27572C" w14:textId="77777777" w:rsidR="008A32F1" w:rsidRPr="00BE21F7" w:rsidRDefault="008A32F1" w:rsidP="008A32F1">
      <w:pPr>
        <w:pStyle w:val="1111"/>
      </w:pPr>
      <w:proofErr w:type="spellStart"/>
      <w:r w:rsidRPr="00BE21F7">
        <w:t>Бензилпеніцилін</w:t>
      </w:r>
      <w:proofErr w:type="spellEnd"/>
      <w:r w:rsidRPr="00BE21F7">
        <w:t xml:space="preserve"> є бактерицидним антибіотиком, що належить до групи природних </w:t>
      </w:r>
      <w:proofErr w:type="spellStart"/>
      <w:r w:rsidRPr="00BE21F7">
        <w:t>пеніцилінів</w:t>
      </w:r>
      <w:proofErr w:type="spellEnd"/>
      <w:r w:rsidRPr="00BE21F7">
        <w:t xml:space="preserve">. </w:t>
      </w:r>
    </w:p>
    <w:p w14:paraId="2247EB68" w14:textId="77777777" w:rsidR="008A32F1" w:rsidRPr="00BE21F7" w:rsidRDefault="008A32F1" w:rsidP="008A32F1">
      <w:pPr>
        <w:pStyle w:val="1111"/>
      </w:pPr>
      <w:proofErr w:type="spellStart"/>
      <w:r w:rsidRPr="009A0886">
        <w:rPr>
          <w:color w:val="FF0000"/>
        </w:rPr>
        <w:t>Бензилпеніцилін</w:t>
      </w:r>
      <w:proofErr w:type="spellEnd"/>
      <w:r w:rsidRPr="009A0886">
        <w:rPr>
          <w:color w:val="FF0000"/>
        </w:rPr>
        <w:t xml:space="preserve"> </w:t>
      </w:r>
      <w:r w:rsidRPr="00BE21F7">
        <w:t xml:space="preserve">перешкоджає утворенню пептидних зв’язків за рахунок </w:t>
      </w:r>
      <w:proofErr w:type="spellStart"/>
      <w:r w:rsidRPr="00BE21F7">
        <w:t>інгібування</w:t>
      </w:r>
      <w:proofErr w:type="spellEnd"/>
      <w:r w:rsidRPr="00BE21F7">
        <w:t xml:space="preserve"> </w:t>
      </w:r>
      <w:proofErr w:type="spellStart"/>
      <w:r w:rsidRPr="00BE21F7">
        <w:t>транспептидази</w:t>
      </w:r>
      <w:proofErr w:type="spellEnd"/>
      <w:r w:rsidRPr="00BE21F7">
        <w:t xml:space="preserve">, порушує пізні етапи синтезу </w:t>
      </w:r>
      <w:proofErr w:type="spellStart"/>
      <w:r w:rsidRPr="00BE21F7">
        <w:t>пептидоглікану</w:t>
      </w:r>
      <w:proofErr w:type="spellEnd"/>
      <w:r w:rsidRPr="00BE21F7">
        <w:t xml:space="preserve"> клітинної оболонки, що призводить до лізису клітин, які діляться. Препарат активний щодо </w:t>
      </w:r>
      <w:proofErr w:type="spellStart"/>
      <w:r w:rsidRPr="00BE21F7">
        <w:t>грампозитивних</w:t>
      </w:r>
      <w:proofErr w:type="spellEnd"/>
      <w:r w:rsidRPr="00BE21F7">
        <w:t xml:space="preserve"> бактерій, таких як </w:t>
      </w:r>
      <w:proofErr w:type="spellStart"/>
      <w:r w:rsidRPr="00112D95">
        <w:rPr>
          <w:i/>
        </w:rPr>
        <w:t>Streptococcus</w:t>
      </w:r>
      <w:proofErr w:type="spellEnd"/>
      <w:r w:rsidRPr="00112D95">
        <w:rPr>
          <w:i/>
        </w:rPr>
        <w:t xml:space="preserve"> </w:t>
      </w:r>
      <w:proofErr w:type="spellStart"/>
      <w:r w:rsidRPr="00112D95">
        <w:rPr>
          <w:i/>
        </w:rPr>
        <w:t>spp</w:t>
      </w:r>
      <w:proofErr w:type="spellEnd"/>
      <w:r w:rsidRPr="00112D95">
        <w:rPr>
          <w:i/>
        </w:rPr>
        <w:t xml:space="preserve">., </w:t>
      </w:r>
      <w:proofErr w:type="spellStart"/>
      <w:r w:rsidRPr="00112D95">
        <w:rPr>
          <w:i/>
        </w:rPr>
        <w:t>Staphylococcus</w:t>
      </w:r>
      <w:proofErr w:type="spellEnd"/>
      <w:r w:rsidRPr="00112D95">
        <w:rPr>
          <w:i/>
        </w:rPr>
        <w:t xml:space="preserve"> </w:t>
      </w:r>
      <w:proofErr w:type="spellStart"/>
      <w:r w:rsidRPr="00112D95">
        <w:rPr>
          <w:i/>
        </w:rPr>
        <w:t>spp</w:t>
      </w:r>
      <w:proofErr w:type="spellEnd"/>
      <w:r w:rsidRPr="00112D95">
        <w:rPr>
          <w:i/>
        </w:rPr>
        <w:t xml:space="preserve">., </w:t>
      </w:r>
      <w:proofErr w:type="spellStart"/>
      <w:r w:rsidRPr="00112D95">
        <w:rPr>
          <w:i/>
        </w:rPr>
        <w:t>Bacillus</w:t>
      </w:r>
      <w:proofErr w:type="spellEnd"/>
      <w:r w:rsidRPr="00112D95">
        <w:rPr>
          <w:i/>
        </w:rPr>
        <w:t xml:space="preserve"> </w:t>
      </w:r>
      <w:proofErr w:type="spellStart"/>
      <w:r w:rsidRPr="00112D95">
        <w:rPr>
          <w:i/>
        </w:rPr>
        <w:t>spp</w:t>
      </w:r>
      <w:proofErr w:type="spellEnd"/>
      <w:r w:rsidRPr="00BE21F7">
        <w:t xml:space="preserve">., (з меншою мірою до </w:t>
      </w:r>
      <w:proofErr w:type="spellStart"/>
      <w:r w:rsidRPr="00112D95">
        <w:rPr>
          <w:i/>
        </w:rPr>
        <w:t>Enterococcus</w:t>
      </w:r>
      <w:proofErr w:type="spellEnd"/>
      <w:r w:rsidRPr="00112D95">
        <w:rPr>
          <w:i/>
        </w:rPr>
        <w:t xml:space="preserve"> </w:t>
      </w:r>
      <w:proofErr w:type="spellStart"/>
      <w:r w:rsidRPr="00112D95">
        <w:rPr>
          <w:i/>
        </w:rPr>
        <w:t>spp</w:t>
      </w:r>
      <w:proofErr w:type="spellEnd"/>
      <w:r w:rsidRPr="00BE21F7">
        <w:t xml:space="preserve">.), </w:t>
      </w:r>
      <w:proofErr w:type="spellStart"/>
      <w:r w:rsidRPr="00BE21F7">
        <w:t>лістерій</w:t>
      </w:r>
      <w:proofErr w:type="spellEnd"/>
      <w:r w:rsidRPr="00BE21F7">
        <w:t xml:space="preserve"> (</w:t>
      </w:r>
      <w:proofErr w:type="spellStart"/>
      <w:r w:rsidRPr="00112D95">
        <w:rPr>
          <w:i/>
        </w:rPr>
        <w:t>Listeria</w:t>
      </w:r>
      <w:proofErr w:type="spellEnd"/>
      <w:r w:rsidRPr="00112D95">
        <w:rPr>
          <w:i/>
        </w:rPr>
        <w:t xml:space="preserve"> </w:t>
      </w:r>
      <w:proofErr w:type="spellStart"/>
      <w:r w:rsidRPr="00112D95">
        <w:rPr>
          <w:i/>
        </w:rPr>
        <w:t>monocytogenes</w:t>
      </w:r>
      <w:proofErr w:type="spellEnd"/>
      <w:r w:rsidRPr="00BE21F7">
        <w:t xml:space="preserve">), </w:t>
      </w:r>
      <w:proofErr w:type="spellStart"/>
      <w:r w:rsidRPr="00BE21F7">
        <w:t>ерізіпілотриксу</w:t>
      </w:r>
      <w:proofErr w:type="spellEnd"/>
      <w:r w:rsidRPr="00BE21F7">
        <w:t xml:space="preserve"> (</w:t>
      </w:r>
      <w:proofErr w:type="spellStart"/>
      <w:r w:rsidRPr="00112D95">
        <w:rPr>
          <w:i/>
        </w:rPr>
        <w:t>Erysipelothrix</w:t>
      </w:r>
      <w:proofErr w:type="spellEnd"/>
      <w:r w:rsidRPr="00112D95">
        <w:rPr>
          <w:i/>
        </w:rPr>
        <w:t xml:space="preserve"> </w:t>
      </w:r>
      <w:proofErr w:type="spellStart"/>
      <w:r w:rsidRPr="00112D95">
        <w:rPr>
          <w:i/>
        </w:rPr>
        <w:t>rhusiopathiae</w:t>
      </w:r>
      <w:proofErr w:type="spellEnd"/>
      <w:r w:rsidRPr="00BE21F7">
        <w:t xml:space="preserve">), більшості </w:t>
      </w:r>
      <w:proofErr w:type="spellStart"/>
      <w:r w:rsidRPr="00BE21F7">
        <w:t>корінобактерій</w:t>
      </w:r>
      <w:proofErr w:type="spellEnd"/>
      <w:r w:rsidRPr="00BE21F7">
        <w:t>, анаеробних бактерій (</w:t>
      </w:r>
      <w:proofErr w:type="spellStart"/>
      <w:r w:rsidRPr="00112D95">
        <w:rPr>
          <w:i/>
        </w:rPr>
        <w:t>Peptostreptococcus</w:t>
      </w:r>
      <w:proofErr w:type="spellEnd"/>
      <w:r w:rsidRPr="00112D95">
        <w:rPr>
          <w:i/>
        </w:rPr>
        <w:t xml:space="preserve"> </w:t>
      </w:r>
      <w:proofErr w:type="spellStart"/>
      <w:r w:rsidRPr="00112D95">
        <w:rPr>
          <w:i/>
        </w:rPr>
        <w:t>spp</w:t>
      </w:r>
      <w:proofErr w:type="spellEnd"/>
      <w:r w:rsidRPr="00112D95">
        <w:rPr>
          <w:i/>
        </w:rPr>
        <w:t xml:space="preserve">., </w:t>
      </w:r>
      <w:proofErr w:type="spellStart"/>
      <w:r w:rsidRPr="00112D95">
        <w:rPr>
          <w:i/>
        </w:rPr>
        <w:t>Clostridium</w:t>
      </w:r>
      <w:proofErr w:type="spellEnd"/>
      <w:r w:rsidRPr="00112D95">
        <w:rPr>
          <w:i/>
        </w:rPr>
        <w:t xml:space="preserve"> </w:t>
      </w:r>
      <w:proofErr w:type="spellStart"/>
      <w:r w:rsidRPr="00112D95">
        <w:rPr>
          <w:i/>
        </w:rPr>
        <w:t>spp</w:t>
      </w:r>
      <w:proofErr w:type="spellEnd"/>
      <w:r w:rsidRPr="00112D95">
        <w:rPr>
          <w:i/>
        </w:rPr>
        <w:t>.</w:t>
      </w:r>
      <w:r w:rsidRPr="00BE21F7">
        <w:t>), спірохет (</w:t>
      </w:r>
      <w:proofErr w:type="spellStart"/>
      <w:r w:rsidRPr="00112D95">
        <w:rPr>
          <w:i/>
        </w:rPr>
        <w:t>Treponema</w:t>
      </w:r>
      <w:proofErr w:type="spellEnd"/>
      <w:r w:rsidRPr="00112D95">
        <w:rPr>
          <w:i/>
        </w:rPr>
        <w:t xml:space="preserve"> </w:t>
      </w:r>
      <w:proofErr w:type="spellStart"/>
      <w:r w:rsidRPr="00112D95">
        <w:rPr>
          <w:i/>
        </w:rPr>
        <w:t>spp</w:t>
      </w:r>
      <w:proofErr w:type="spellEnd"/>
      <w:r w:rsidRPr="00112D95">
        <w:rPr>
          <w:i/>
        </w:rPr>
        <w:t xml:space="preserve">., </w:t>
      </w:r>
      <w:proofErr w:type="spellStart"/>
      <w:r w:rsidRPr="00112D95">
        <w:rPr>
          <w:i/>
        </w:rPr>
        <w:t>Borrelia</w:t>
      </w:r>
      <w:proofErr w:type="spellEnd"/>
      <w:r w:rsidRPr="00112D95">
        <w:rPr>
          <w:i/>
        </w:rPr>
        <w:t xml:space="preserve"> </w:t>
      </w:r>
      <w:proofErr w:type="spellStart"/>
      <w:r w:rsidRPr="00112D95">
        <w:rPr>
          <w:i/>
        </w:rPr>
        <w:t>spp</w:t>
      </w:r>
      <w:proofErr w:type="spellEnd"/>
      <w:r w:rsidRPr="00112D95">
        <w:rPr>
          <w:i/>
        </w:rPr>
        <w:t xml:space="preserve">., </w:t>
      </w:r>
      <w:proofErr w:type="spellStart"/>
      <w:r w:rsidRPr="00112D95">
        <w:rPr>
          <w:i/>
        </w:rPr>
        <w:t>Leptospira</w:t>
      </w:r>
      <w:proofErr w:type="spellEnd"/>
      <w:r w:rsidRPr="00112D95">
        <w:rPr>
          <w:i/>
        </w:rPr>
        <w:t xml:space="preserve"> </w:t>
      </w:r>
      <w:proofErr w:type="spellStart"/>
      <w:r w:rsidRPr="00112D95">
        <w:rPr>
          <w:i/>
        </w:rPr>
        <w:t>spp</w:t>
      </w:r>
      <w:proofErr w:type="spellEnd"/>
      <w:r w:rsidRPr="00112D95">
        <w:rPr>
          <w:i/>
        </w:rPr>
        <w:t>.</w:t>
      </w:r>
      <w:r w:rsidRPr="00BE21F7">
        <w:t>).</w:t>
      </w:r>
    </w:p>
    <w:p w14:paraId="3C1EC601" w14:textId="77777777" w:rsidR="008A32F1" w:rsidRPr="00112D95" w:rsidRDefault="008A32F1" w:rsidP="008A32F1">
      <w:pPr>
        <w:pStyle w:val="1111"/>
        <w:rPr>
          <w:i/>
        </w:rPr>
      </w:pPr>
      <w:r w:rsidRPr="00BE21F7">
        <w:t xml:space="preserve">Із </w:t>
      </w:r>
      <w:proofErr w:type="spellStart"/>
      <w:r w:rsidRPr="00BE21F7">
        <w:t>грамнегативних</w:t>
      </w:r>
      <w:proofErr w:type="spellEnd"/>
      <w:r w:rsidRPr="00BE21F7">
        <w:t xml:space="preserve"> бактерій до препарату чутливі </w:t>
      </w:r>
      <w:proofErr w:type="spellStart"/>
      <w:r w:rsidRPr="00112D95">
        <w:rPr>
          <w:i/>
        </w:rPr>
        <w:t>Neisseria</w:t>
      </w:r>
      <w:proofErr w:type="spellEnd"/>
      <w:r w:rsidRPr="00112D95">
        <w:rPr>
          <w:i/>
        </w:rPr>
        <w:t xml:space="preserve"> </w:t>
      </w:r>
      <w:proofErr w:type="spellStart"/>
      <w:r w:rsidRPr="00112D95">
        <w:rPr>
          <w:i/>
        </w:rPr>
        <w:t>spp</w:t>
      </w:r>
      <w:proofErr w:type="spellEnd"/>
      <w:r w:rsidRPr="00112D95">
        <w:rPr>
          <w:i/>
        </w:rPr>
        <w:t xml:space="preserve">., </w:t>
      </w:r>
      <w:proofErr w:type="spellStart"/>
      <w:r w:rsidRPr="00112D95">
        <w:rPr>
          <w:i/>
        </w:rPr>
        <w:t>Pasteurella</w:t>
      </w:r>
      <w:proofErr w:type="spellEnd"/>
      <w:r w:rsidRPr="00112D95">
        <w:rPr>
          <w:i/>
        </w:rPr>
        <w:t xml:space="preserve"> </w:t>
      </w:r>
      <w:proofErr w:type="spellStart"/>
      <w:r w:rsidRPr="00112D95">
        <w:rPr>
          <w:i/>
        </w:rPr>
        <w:t>multocida</w:t>
      </w:r>
      <w:proofErr w:type="spellEnd"/>
      <w:r w:rsidRPr="00112D95">
        <w:rPr>
          <w:i/>
        </w:rPr>
        <w:t xml:space="preserve">, </w:t>
      </w:r>
      <w:proofErr w:type="spellStart"/>
      <w:r w:rsidRPr="00112D95">
        <w:rPr>
          <w:i/>
        </w:rPr>
        <w:t>Haemophilus</w:t>
      </w:r>
      <w:proofErr w:type="spellEnd"/>
      <w:r w:rsidRPr="00112D95">
        <w:rPr>
          <w:i/>
        </w:rPr>
        <w:t xml:space="preserve"> </w:t>
      </w:r>
      <w:proofErr w:type="spellStart"/>
      <w:r w:rsidRPr="00112D95">
        <w:rPr>
          <w:i/>
        </w:rPr>
        <w:t>ducreyi</w:t>
      </w:r>
      <w:proofErr w:type="spellEnd"/>
      <w:r w:rsidRPr="00112D95">
        <w:rPr>
          <w:i/>
        </w:rPr>
        <w:t>.</w:t>
      </w:r>
    </w:p>
    <w:p w14:paraId="039EEA4F" w14:textId="77777777" w:rsidR="008A32F1" w:rsidRPr="006431D0" w:rsidRDefault="008A32F1" w:rsidP="008A32F1">
      <w:pPr>
        <w:widowControl w:val="0"/>
        <w:spacing w:after="0" w:line="228" w:lineRule="auto"/>
        <w:ind w:firstLine="284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</w:pPr>
      <w:proofErr w:type="spellStart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Бензилпеніцилін</w:t>
      </w:r>
      <w:proofErr w:type="spellEnd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 xml:space="preserve"> у значній мірі руйнується під впливом соляної кислоти шлункового соку, тому застосовується тільки </w:t>
      </w:r>
      <w:proofErr w:type="spellStart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парентерально</w:t>
      </w:r>
      <w:proofErr w:type="spellEnd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 xml:space="preserve">. Для більшості чутливих мікроорганізмів терапевтична концентрація </w:t>
      </w:r>
      <w:proofErr w:type="spellStart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бензилпеніциліну</w:t>
      </w:r>
      <w:proofErr w:type="spellEnd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 xml:space="preserve"> становить 0,1-0,2 ОД/</w:t>
      </w:r>
      <w:proofErr w:type="spellStart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мл</w:t>
      </w:r>
      <w:proofErr w:type="spellEnd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 xml:space="preserve">, мінімальна </w:t>
      </w:r>
      <w:proofErr w:type="spellStart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інгібуюча</w:t>
      </w:r>
      <w:proofErr w:type="spellEnd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 xml:space="preserve"> концентрація - 0,001-0,050 ОД/</w:t>
      </w:r>
      <w:proofErr w:type="spellStart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мл</w:t>
      </w:r>
      <w:proofErr w:type="spellEnd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.</w:t>
      </w:r>
    </w:p>
    <w:p w14:paraId="028F994B" w14:textId="77777777" w:rsidR="008A32F1" w:rsidRPr="006431D0" w:rsidRDefault="008A32F1" w:rsidP="008A32F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6431D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При </w:t>
      </w:r>
      <w:proofErr w:type="spellStart"/>
      <w:r w:rsidRPr="006431D0">
        <w:rPr>
          <w:rFonts w:ascii="Times New Roman" w:eastAsia="Calibri" w:hAnsi="Times New Roman" w:cs="Times New Roman"/>
          <w:sz w:val="24"/>
          <w:szCs w:val="24"/>
          <w14:ligatures w14:val="none"/>
        </w:rPr>
        <w:t>внутрішньом’язовому</w:t>
      </w:r>
      <w:proofErr w:type="spellEnd"/>
      <w:r w:rsidRPr="006431D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введенні </w:t>
      </w:r>
      <w:r w:rsidRPr="009A0886">
        <w:rPr>
          <w:rFonts w:ascii="Times New Roman" w:eastAsia="Calibri" w:hAnsi="Times New Roman" w:cs="Times New Roman"/>
          <w:color w:val="FF0000"/>
          <w:sz w:val="24"/>
          <w:szCs w:val="24"/>
          <w14:ligatures w14:val="none"/>
        </w:rPr>
        <w:t xml:space="preserve">свиням </w:t>
      </w:r>
      <w:r w:rsidRPr="006431D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концентрація </w:t>
      </w:r>
      <w:proofErr w:type="spellStart"/>
      <w:r w:rsidRPr="006431D0">
        <w:rPr>
          <w:rFonts w:ascii="Times New Roman" w:eastAsia="Calibri" w:hAnsi="Times New Roman" w:cs="Times New Roman"/>
          <w:sz w:val="24"/>
          <w:szCs w:val="24"/>
          <w14:ligatures w14:val="none"/>
        </w:rPr>
        <w:t>бензилпеніциліну</w:t>
      </w:r>
      <w:proofErr w:type="spellEnd"/>
      <w:r w:rsidRPr="006431D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в крові швидко досягає максимуму, період </w:t>
      </w:r>
      <w:proofErr w:type="spellStart"/>
      <w:r w:rsidRPr="006431D0">
        <w:rPr>
          <w:rFonts w:ascii="Times New Roman" w:eastAsia="Calibri" w:hAnsi="Times New Roman" w:cs="Times New Roman"/>
          <w:sz w:val="24"/>
          <w:szCs w:val="24"/>
          <w14:ligatures w14:val="none"/>
        </w:rPr>
        <w:t>напіввиведення</w:t>
      </w:r>
      <w:proofErr w:type="spellEnd"/>
      <w:r w:rsidRPr="006431D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становить приблизно 30 хвилин, терапевтична концентрація утримується в межах </w:t>
      </w:r>
      <w:r w:rsidRPr="009A0886">
        <w:rPr>
          <w:rFonts w:ascii="Times New Roman" w:eastAsia="Calibri" w:hAnsi="Times New Roman" w:cs="Times New Roman"/>
          <w:sz w:val="24"/>
          <w:szCs w:val="24"/>
          <w14:ligatures w14:val="none"/>
        </w:rPr>
        <w:t>4-6</w:t>
      </w:r>
      <w:r w:rsidRPr="006431D0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год.</w:t>
      </w:r>
    </w:p>
    <w:p w14:paraId="59F87563" w14:textId="77777777" w:rsidR="008A32F1" w:rsidRPr="006431D0" w:rsidRDefault="008A32F1" w:rsidP="008A32F1">
      <w:pPr>
        <w:widowControl w:val="0"/>
        <w:spacing w:after="0" w:line="228" w:lineRule="auto"/>
        <w:ind w:firstLine="284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Після всмоктування у кров терапевтичн</w:t>
      </w:r>
      <w:r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их концентрацій (0,1-0,2 ОД/</w:t>
      </w:r>
      <w:proofErr w:type="spellStart"/>
      <w:r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мл</w:t>
      </w:r>
      <w:proofErr w:type="spellEnd"/>
      <w:r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)</w:t>
      </w:r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 xml:space="preserve"> </w:t>
      </w:r>
      <w:proofErr w:type="spellStart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бензилпеніцилін</w:t>
      </w:r>
      <w:proofErr w:type="spellEnd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 xml:space="preserve"> у високих дозах виявляють у печінці, нирках і легенях, але він погано проникає у міокард, мозок, кістки, синовіальну та спинномозкову рідину.</w:t>
      </w:r>
    </w:p>
    <w:p w14:paraId="2BBC3813" w14:textId="77777777" w:rsidR="008A32F1" w:rsidRPr="006431D0" w:rsidRDefault="008A32F1" w:rsidP="008A32F1">
      <w:pPr>
        <w:widowControl w:val="0"/>
        <w:spacing w:after="0" w:line="228" w:lineRule="auto"/>
        <w:ind w:firstLine="284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</w:pPr>
      <w:proofErr w:type="spellStart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Бензилпеніцилін</w:t>
      </w:r>
      <w:proofErr w:type="spellEnd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 xml:space="preserve"> зв’язується з білками крові у різних тварин на 28,5-60 %. Він утворює з білками крові легко </w:t>
      </w:r>
      <w:proofErr w:type="spellStart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дисоційовані</w:t>
      </w:r>
      <w:proofErr w:type="spellEnd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 xml:space="preserve"> комплекси. </w:t>
      </w:r>
    </w:p>
    <w:p w14:paraId="6EC00AF7" w14:textId="77777777" w:rsidR="008A32F1" w:rsidRPr="006431D0" w:rsidRDefault="008A32F1" w:rsidP="008A32F1">
      <w:pPr>
        <w:widowControl w:val="0"/>
        <w:spacing w:after="0" w:line="228" w:lineRule="auto"/>
        <w:ind w:firstLine="284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 xml:space="preserve">В уражених тканинах концентрація </w:t>
      </w:r>
      <w:proofErr w:type="spellStart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бензилпеніциліну</w:t>
      </w:r>
      <w:proofErr w:type="spellEnd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 xml:space="preserve"> збільшується у декілька разів. Найбільша концентрація </w:t>
      </w:r>
      <w:proofErr w:type="spellStart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бензилпеніциліну</w:t>
      </w:r>
      <w:proofErr w:type="spellEnd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 xml:space="preserve"> відмічається в фазу гострого перебігу процесу. По мірі згасання симптомів запалення або переходу його в хронічний перебіг вміст </w:t>
      </w:r>
      <w:proofErr w:type="spellStart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бензилпеніциліну</w:t>
      </w:r>
      <w:proofErr w:type="spellEnd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 xml:space="preserve"> в хворому організмі зменшується.  </w:t>
      </w:r>
    </w:p>
    <w:p w14:paraId="65683FA1" w14:textId="58718C4E" w:rsidR="00AD7766" w:rsidRPr="00F4356F" w:rsidRDefault="008A32F1" w:rsidP="008A32F1">
      <w:pPr>
        <w:widowControl w:val="0"/>
        <w:spacing w:after="0" w:line="228" w:lineRule="auto"/>
        <w:ind w:firstLine="284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</w:pPr>
      <w:proofErr w:type="spellStart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ru-RU" w:eastAsia="uk-UA" w:bidi="uk-UA"/>
          <w14:ligatures w14:val="none"/>
        </w:rPr>
        <w:t>Із</w:t>
      </w:r>
      <w:proofErr w:type="spellEnd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ru-RU" w:eastAsia="uk-UA" w:bidi="uk-UA"/>
          <w14:ligatures w14:val="none"/>
        </w:rPr>
        <w:t xml:space="preserve"> </w:t>
      </w:r>
      <w:proofErr w:type="spellStart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ru-RU" w:eastAsia="uk-UA" w:bidi="uk-UA"/>
          <w14:ligatures w14:val="none"/>
        </w:rPr>
        <w:t>організму</w:t>
      </w:r>
      <w:proofErr w:type="spellEnd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ru-RU" w:eastAsia="uk-UA" w:bidi="uk-UA"/>
          <w14:ligatures w14:val="none"/>
        </w:rPr>
        <w:t xml:space="preserve"> </w:t>
      </w:r>
      <w:proofErr w:type="spellStart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ru-RU" w:eastAsia="uk-UA" w:bidi="uk-UA"/>
          <w14:ligatures w14:val="none"/>
        </w:rPr>
        <w:t>бензилпеніцилін</w:t>
      </w:r>
      <w:proofErr w:type="spellEnd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ru-RU" w:eastAsia="uk-UA" w:bidi="uk-UA"/>
          <w14:ligatures w14:val="none"/>
        </w:rPr>
        <w:t xml:space="preserve"> </w:t>
      </w:r>
      <w:proofErr w:type="spellStart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ru-RU" w:eastAsia="uk-UA" w:bidi="uk-UA"/>
          <w14:ligatures w14:val="none"/>
        </w:rPr>
        <w:t>виводиться</w:t>
      </w:r>
      <w:proofErr w:type="spellEnd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ru-RU" w:eastAsia="uk-UA" w:bidi="uk-UA"/>
          <w14:ligatures w14:val="none"/>
        </w:rPr>
        <w:t xml:space="preserve">, </w:t>
      </w:r>
      <w:proofErr w:type="spellStart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ru-RU" w:eastAsia="uk-UA" w:bidi="uk-UA"/>
          <w14:ligatures w14:val="none"/>
        </w:rPr>
        <w:t>головним</w:t>
      </w:r>
      <w:proofErr w:type="spellEnd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ru-RU" w:eastAsia="uk-UA" w:bidi="uk-UA"/>
          <w14:ligatures w14:val="none"/>
        </w:rPr>
        <w:t xml:space="preserve"> чином, з сечею (60-90 %) та </w:t>
      </w:r>
      <w:proofErr w:type="spellStart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ru-RU" w:eastAsia="uk-UA" w:bidi="uk-UA"/>
          <w14:ligatures w14:val="none"/>
        </w:rPr>
        <w:t>частково</w:t>
      </w:r>
      <w:proofErr w:type="spellEnd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ru-RU" w:eastAsia="uk-UA" w:bidi="uk-UA"/>
          <w14:ligatures w14:val="none"/>
        </w:rPr>
        <w:t xml:space="preserve"> з </w:t>
      </w:r>
      <w:proofErr w:type="spellStart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ru-RU" w:eastAsia="uk-UA" w:bidi="uk-UA"/>
          <w14:ligatures w14:val="none"/>
        </w:rPr>
        <w:t>жовчю</w:t>
      </w:r>
      <w:proofErr w:type="spellEnd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ru-RU" w:eastAsia="uk-UA" w:bidi="uk-UA"/>
          <w14:ligatures w14:val="none"/>
        </w:rPr>
        <w:t xml:space="preserve"> (1-8 %). У </w:t>
      </w:r>
      <w:proofErr w:type="spellStart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ru-RU" w:eastAsia="uk-UA" w:bidi="uk-UA"/>
          <w14:ligatures w14:val="none"/>
        </w:rPr>
        <w:t>незначних</w:t>
      </w:r>
      <w:proofErr w:type="spellEnd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ru-RU" w:eastAsia="uk-UA" w:bidi="uk-UA"/>
          <w14:ligatures w14:val="none"/>
        </w:rPr>
        <w:t xml:space="preserve"> </w:t>
      </w:r>
      <w:proofErr w:type="spellStart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ru-RU" w:eastAsia="uk-UA" w:bidi="uk-UA"/>
          <w14:ligatures w14:val="none"/>
        </w:rPr>
        <w:t>кількостях</w:t>
      </w:r>
      <w:proofErr w:type="spellEnd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ru-RU" w:eastAsia="uk-UA" w:bidi="uk-UA"/>
          <w14:ligatures w14:val="none"/>
        </w:rPr>
        <w:t xml:space="preserve"> </w:t>
      </w:r>
      <w:proofErr w:type="spellStart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ru-RU" w:eastAsia="uk-UA" w:bidi="uk-UA"/>
          <w14:ligatures w14:val="none"/>
        </w:rPr>
        <w:t>екскретується</w:t>
      </w:r>
      <w:proofErr w:type="spellEnd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ru-RU" w:eastAsia="uk-UA" w:bidi="uk-UA"/>
          <w14:ligatures w14:val="none"/>
        </w:rPr>
        <w:t xml:space="preserve"> з </w:t>
      </w:r>
      <w:proofErr w:type="spellStart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ru-RU" w:eastAsia="uk-UA" w:bidi="uk-UA"/>
          <w14:ligatures w14:val="none"/>
        </w:rPr>
        <w:t>слиною</w:t>
      </w:r>
      <w:proofErr w:type="spellEnd"/>
      <w:r w:rsidRPr="006431D0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val="ru-RU" w:eastAsia="uk-UA" w:bidi="uk-UA"/>
          <w14:ligatures w14:val="none"/>
        </w:rPr>
        <w:t xml:space="preserve"> та  молоком.</w:t>
      </w:r>
    </w:p>
    <w:p w14:paraId="4B3DEE92" w14:textId="77777777" w:rsidR="00BE21F7" w:rsidRPr="00F4356F" w:rsidRDefault="00BE21F7" w:rsidP="00BE21F7">
      <w:pPr>
        <w:widowControl w:val="0"/>
        <w:spacing w:after="0" w:line="228" w:lineRule="auto"/>
        <w:ind w:firstLine="284"/>
        <w:jc w:val="both"/>
        <w:rPr>
          <w:rFonts w:ascii="Times New Roman" w:eastAsia="Cambria" w:hAnsi="Times New Roman" w:cs="Times New Roman"/>
          <w:b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F4356F">
        <w:rPr>
          <w:rFonts w:ascii="Times New Roman" w:eastAsia="Cambria" w:hAnsi="Times New Roman" w:cs="Times New Roman"/>
          <w:b/>
          <w:color w:val="000000"/>
          <w:kern w:val="0"/>
          <w:sz w:val="24"/>
          <w:szCs w:val="24"/>
          <w:lang w:eastAsia="uk-UA" w:bidi="uk-UA"/>
          <w14:ligatures w14:val="none"/>
        </w:rPr>
        <w:t>Застосування</w:t>
      </w:r>
    </w:p>
    <w:p w14:paraId="31F1CB33" w14:textId="77777777" w:rsidR="008A32F1" w:rsidRPr="00C64AB3" w:rsidRDefault="008A32F1" w:rsidP="008A32F1">
      <w:pPr>
        <w:pStyle w:val="1111"/>
      </w:pPr>
      <w:bookmarkStart w:id="3" w:name="_Hlk173433812"/>
      <w:commentRangeStart w:id="4"/>
      <w:r w:rsidRPr="006431D0">
        <w:t xml:space="preserve">Лікування свиней за інфекційних захворювань (що викликані мікроорганізмами, чутливими до пеніциліну) таких як: бешиха, бактеріальна пневмонія, септичний артрит, </w:t>
      </w:r>
      <w:proofErr w:type="spellStart"/>
      <w:r w:rsidRPr="006431D0">
        <w:t>пастерельоз</w:t>
      </w:r>
      <w:proofErr w:type="spellEnd"/>
      <w:r w:rsidRPr="006431D0">
        <w:t xml:space="preserve">, лептоспіроз, метрит, ендометрит, мастит, інфекції шкіри та м'яких тканин (включаючи інфекції пуповини), хірургічні інфекції, стрептококова інфекція, </w:t>
      </w:r>
      <w:commentRangeStart w:id="5"/>
      <w:r w:rsidRPr="006431D0">
        <w:t>правець.</w:t>
      </w:r>
      <w:commentRangeEnd w:id="4"/>
      <w:r>
        <w:rPr>
          <w:rStyle w:val="af0"/>
          <w:rFonts w:asciiTheme="minorHAnsi" w:hAnsiTheme="minorHAnsi" w:cstheme="minorBidi"/>
        </w:rPr>
        <w:commentReference w:id="4"/>
      </w:r>
      <w:commentRangeEnd w:id="5"/>
      <w:r>
        <w:rPr>
          <w:rStyle w:val="af0"/>
          <w:rFonts w:asciiTheme="minorHAnsi" w:hAnsiTheme="minorHAnsi" w:cstheme="minorBidi"/>
        </w:rPr>
        <w:commentReference w:id="5"/>
      </w:r>
    </w:p>
    <w:bookmarkEnd w:id="3"/>
    <w:p w14:paraId="7D4AD312" w14:textId="77777777" w:rsidR="00BE21F7" w:rsidRPr="00BE21F7" w:rsidRDefault="00BE21F7" w:rsidP="00BE21F7">
      <w:pPr>
        <w:widowControl w:val="0"/>
        <w:spacing w:after="0" w:line="228" w:lineRule="auto"/>
        <w:ind w:firstLine="284"/>
        <w:jc w:val="both"/>
        <w:rPr>
          <w:rFonts w:ascii="Times New Roman" w:eastAsia="Cambria" w:hAnsi="Times New Roman" w:cs="Times New Roman"/>
          <w:b/>
          <w:bCs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BE21F7">
        <w:rPr>
          <w:rFonts w:ascii="Times New Roman" w:eastAsia="Cambria" w:hAnsi="Times New Roman" w:cs="Times New Roman"/>
          <w:b/>
          <w:bCs/>
          <w:color w:val="000000"/>
          <w:kern w:val="0"/>
          <w:sz w:val="24"/>
          <w:szCs w:val="24"/>
          <w:lang w:eastAsia="uk-UA" w:bidi="uk-UA"/>
          <w14:ligatures w14:val="none"/>
        </w:rPr>
        <w:t>Дозування</w:t>
      </w:r>
    </w:p>
    <w:p w14:paraId="3A904F2D" w14:textId="77777777" w:rsidR="00BE21F7" w:rsidRPr="00BE21F7" w:rsidRDefault="00BE21F7" w:rsidP="00BE21F7">
      <w:pPr>
        <w:widowControl w:val="0"/>
        <w:spacing w:after="0" w:line="228" w:lineRule="auto"/>
        <w:ind w:firstLine="284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BE21F7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 xml:space="preserve">Розчин </w:t>
      </w:r>
      <w:proofErr w:type="spellStart"/>
      <w:r w:rsidRPr="00BE21F7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бензилпеніциліну</w:t>
      </w:r>
      <w:proofErr w:type="spellEnd"/>
      <w:r w:rsidRPr="00BE21F7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 xml:space="preserve"> натрієвої солі готують безпосередньо перед її застосуванням.</w:t>
      </w:r>
    </w:p>
    <w:p w14:paraId="4D3A5214" w14:textId="0D81288E" w:rsidR="001D688A" w:rsidRDefault="00BE21F7" w:rsidP="00BE21F7">
      <w:pPr>
        <w:widowControl w:val="0"/>
        <w:spacing w:after="0" w:line="228" w:lineRule="auto"/>
        <w:ind w:firstLine="284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BE21F7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До вмісту флакону додають 1-3 мл стерильної води для ін’єкцій або ізотонічного розчину натрію хлориду, або 0,5% розчину новокаїну.</w:t>
      </w:r>
      <w:r w:rsidR="001D688A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br w:type="page"/>
      </w:r>
    </w:p>
    <w:p w14:paraId="516BB636" w14:textId="77777777" w:rsidR="00BE21F7" w:rsidRPr="00BE21F7" w:rsidRDefault="00BE21F7" w:rsidP="00BE21F7">
      <w:pPr>
        <w:widowControl w:val="0"/>
        <w:spacing w:after="0" w:line="228" w:lineRule="auto"/>
        <w:ind w:firstLine="284"/>
        <w:jc w:val="right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BE21F7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lastRenderedPageBreak/>
        <w:t>Додаток 2</w:t>
      </w:r>
    </w:p>
    <w:p w14:paraId="2C3A1381" w14:textId="77777777" w:rsidR="00BE21F7" w:rsidRPr="00BE21F7" w:rsidRDefault="00BE21F7" w:rsidP="00BE21F7">
      <w:pPr>
        <w:widowControl w:val="0"/>
        <w:spacing w:after="0" w:line="228" w:lineRule="auto"/>
        <w:ind w:firstLine="284"/>
        <w:jc w:val="right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BE21F7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до реєстраційного посвідчення АВ-01154-01-10</w:t>
      </w:r>
    </w:p>
    <w:p w14:paraId="4B0B0631" w14:textId="77777777" w:rsidR="00BE21F7" w:rsidRPr="00BE21F7" w:rsidRDefault="00BE21F7" w:rsidP="00BE21F7">
      <w:pPr>
        <w:widowControl w:val="0"/>
        <w:spacing w:after="0" w:line="228" w:lineRule="auto"/>
        <w:ind w:firstLine="284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</w:pPr>
    </w:p>
    <w:p w14:paraId="00F966D6" w14:textId="77777777" w:rsidR="00BE21F7" w:rsidRPr="00BE21F7" w:rsidRDefault="00BE21F7" w:rsidP="00BE21F7">
      <w:pPr>
        <w:widowControl w:val="0"/>
        <w:spacing w:after="0" w:line="228" w:lineRule="auto"/>
        <w:ind w:firstLine="284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</w:pPr>
    </w:p>
    <w:p w14:paraId="7AEADBD5" w14:textId="77777777" w:rsidR="00BE21F7" w:rsidRPr="00BE21F7" w:rsidRDefault="00BE21F7" w:rsidP="00BE21F7">
      <w:pPr>
        <w:widowControl w:val="0"/>
        <w:tabs>
          <w:tab w:val="left" w:leader="underscore" w:pos="7029"/>
          <w:tab w:val="left" w:leader="underscore" w:pos="8057"/>
        </w:tabs>
        <w:spacing w:after="0" w:line="228" w:lineRule="auto"/>
        <w:ind w:firstLine="284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BE21F7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Препарат вводять внутрішньом’язово з інтервалом 4-6 годин у дозах:</w:t>
      </w:r>
    </w:p>
    <w:p w14:paraId="1F006E26" w14:textId="77777777" w:rsidR="00BE21F7" w:rsidRPr="00BE21F7" w:rsidRDefault="00BE21F7" w:rsidP="00BE21F7">
      <w:pPr>
        <w:keepNext/>
        <w:keepLines/>
        <w:widowControl w:val="0"/>
        <w:spacing w:after="0" w:line="228" w:lineRule="auto"/>
        <w:ind w:firstLine="284"/>
        <w:jc w:val="both"/>
        <w:outlineLvl w:val="0"/>
        <w:rPr>
          <w:rFonts w:ascii="Times New Roman" w:eastAsia="Cambria" w:hAnsi="Times New Roman" w:cs="Times New Roman"/>
          <w:b/>
          <w:bCs/>
          <w:color w:val="000000"/>
          <w:kern w:val="0"/>
          <w:sz w:val="24"/>
          <w:szCs w:val="24"/>
          <w:lang w:eastAsia="uk-UA" w:bidi="uk-UA"/>
          <w14:ligatures w14:val="none"/>
        </w:rPr>
      </w:pPr>
      <w:bookmarkStart w:id="6" w:name="bookmark3"/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5"/>
        <w:gridCol w:w="2944"/>
        <w:gridCol w:w="3410"/>
      </w:tblGrid>
      <w:tr w:rsidR="00BE21F7" w:rsidRPr="00BE21F7" w14:paraId="76E9240D" w14:textId="77777777" w:rsidTr="00DD321C">
        <w:trPr>
          <w:trHeight w:hRule="exact" w:val="577"/>
          <w:jc w:val="center"/>
        </w:trPr>
        <w:tc>
          <w:tcPr>
            <w:tcW w:w="1711" w:type="pct"/>
            <w:vMerge w:val="restart"/>
            <w:shd w:val="clear" w:color="auto" w:fill="FFFFFF"/>
          </w:tcPr>
          <w:p w14:paraId="6E8E58E1" w14:textId="77777777" w:rsidR="00BE21F7" w:rsidRPr="00BE21F7" w:rsidRDefault="00BE21F7" w:rsidP="00BE21F7">
            <w:pPr>
              <w:widowControl w:val="0"/>
              <w:spacing w:after="0" w:line="228" w:lineRule="auto"/>
              <w:ind w:firstLine="120"/>
              <w:rPr>
                <w:rFonts w:ascii="Times New Roman" w:eastAsia="Cambria" w:hAnsi="Times New Roman" w:cs="Times New Roman"/>
                <w:color w:val="000000"/>
                <w:kern w:val="0"/>
                <w:sz w:val="24"/>
                <w:szCs w:val="24"/>
                <w:lang w:eastAsia="uk-UA" w:bidi="uk-UA"/>
                <w14:ligatures w14:val="none"/>
              </w:rPr>
            </w:pPr>
            <w:r w:rsidRPr="00BE21F7">
              <w:rPr>
                <w:rFonts w:ascii="Times New Roman" w:eastAsia="Cambria" w:hAnsi="Times New Roman" w:cs="Times New Roman"/>
                <w:color w:val="000000"/>
                <w:kern w:val="0"/>
                <w:sz w:val="24"/>
                <w:szCs w:val="24"/>
                <w:lang w:eastAsia="uk-UA" w:bidi="uk-UA"/>
                <w14:ligatures w14:val="none"/>
              </w:rPr>
              <w:t>Вид тварин</w:t>
            </w:r>
          </w:p>
        </w:tc>
        <w:tc>
          <w:tcPr>
            <w:tcW w:w="3289" w:type="pct"/>
            <w:gridSpan w:val="2"/>
            <w:shd w:val="clear" w:color="auto" w:fill="FFFFFF"/>
          </w:tcPr>
          <w:p w14:paraId="65F4AEF7" w14:textId="77777777" w:rsidR="00BE21F7" w:rsidRPr="00BE21F7" w:rsidRDefault="00BE21F7" w:rsidP="00BE21F7">
            <w:pPr>
              <w:widowControl w:val="0"/>
              <w:spacing w:after="0" w:line="228" w:lineRule="auto"/>
              <w:rPr>
                <w:rFonts w:ascii="Times New Roman" w:eastAsia="Cambria" w:hAnsi="Times New Roman" w:cs="Times New Roman"/>
                <w:color w:val="000000"/>
                <w:kern w:val="0"/>
                <w:sz w:val="24"/>
                <w:szCs w:val="24"/>
                <w:lang w:eastAsia="uk-UA" w:bidi="uk-UA"/>
                <w14:ligatures w14:val="none"/>
              </w:rPr>
            </w:pPr>
            <w:r w:rsidRPr="00BE21F7">
              <w:rPr>
                <w:rFonts w:ascii="Times New Roman" w:eastAsia="Cambria" w:hAnsi="Times New Roman" w:cs="Times New Roman"/>
                <w:color w:val="000000"/>
                <w:kern w:val="0"/>
                <w:sz w:val="24"/>
                <w:szCs w:val="24"/>
                <w:lang w:eastAsia="uk-UA" w:bidi="uk-UA"/>
                <w14:ligatures w14:val="none"/>
              </w:rPr>
              <w:t>Разова лікувальна доза (тис. ОД на 1 кг маси тіла тварини)</w:t>
            </w:r>
          </w:p>
        </w:tc>
      </w:tr>
      <w:tr w:rsidR="00BE21F7" w:rsidRPr="00BE21F7" w14:paraId="7582F000" w14:textId="77777777" w:rsidTr="002F1215">
        <w:trPr>
          <w:trHeight w:hRule="exact" w:val="430"/>
          <w:jc w:val="center"/>
        </w:trPr>
        <w:tc>
          <w:tcPr>
            <w:tcW w:w="1711" w:type="pct"/>
            <w:vMerge/>
            <w:shd w:val="clear" w:color="auto" w:fill="FFFFFF"/>
          </w:tcPr>
          <w:p w14:paraId="6918FD42" w14:textId="77777777" w:rsidR="00BE21F7" w:rsidRPr="00BE21F7" w:rsidRDefault="00BE21F7" w:rsidP="00BE21F7">
            <w:pPr>
              <w:widowControl w:val="0"/>
              <w:spacing w:after="0" w:line="228" w:lineRule="auto"/>
              <w:ind w:firstLine="120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uk-UA" w:bidi="uk-UA"/>
                <w14:ligatures w14:val="none"/>
              </w:rPr>
            </w:pPr>
          </w:p>
        </w:tc>
        <w:tc>
          <w:tcPr>
            <w:tcW w:w="1524" w:type="pct"/>
            <w:shd w:val="clear" w:color="auto" w:fill="FFFFFF"/>
          </w:tcPr>
          <w:p w14:paraId="7EB8B499" w14:textId="77777777" w:rsidR="00BE21F7" w:rsidRPr="00BE21F7" w:rsidRDefault="00BE21F7" w:rsidP="00BE21F7">
            <w:pPr>
              <w:widowControl w:val="0"/>
              <w:spacing w:after="0" w:line="228" w:lineRule="auto"/>
              <w:ind w:firstLine="196"/>
              <w:rPr>
                <w:rFonts w:ascii="Times New Roman" w:eastAsia="Cambria" w:hAnsi="Times New Roman" w:cs="Times New Roman"/>
                <w:color w:val="000000"/>
                <w:kern w:val="0"/>
                <w:sz w:val="24"/>
                <w:szCs w:val="24"/>
                <w:lang w:eastAsia="uk-UA" w:bidi="uk-UA"/>
                <w14:ligatures w14:val="none"/>
              </w:rPr>
            </w:pPr>
            <w:r w:rsidRPr="00BE21F7">
              <w:rPr>
                <w:rFonts w:ascii="Times New Roman" w:eastAsia="Cambria" w:hAnsi="Times New Roman" w:cs="Times New Roman"/>
                <w:color w:val="000000"/>
                <w:kern w:val="0"/>
                <w:sz w:val="24"/>
                <w:szCs w:val="24"/>
                <w:lang w:eastAsia="uk-UA" w:bidi="uk-UA"/>
                <w14:ligatures w14:val="none"/>
              </w:rPr>
              <w:t>Дорослі тварини</w:t>
            </w:r>
          </w:p>
        </w:tc>
        <w:tc>
          <w:tcPr>
            <w:tcW w:w="1765" w:type="pct"/>
            <w:shd w:val="clear" w:color="auto" w:fill="FFFFFF"/>
          </w:tcPr>
          <w:p w14:paraId="0EF559CE" w14:textId="77777777" w:rsidR="00BE21F7" w:rsidRPr="00BE21F7" w:rsidRDefault="00BE21F7" w:rsidP="00BE21F7">
            <w:pPr>
              <w:widowControl w:val="0"/>
              <w:spacing w:after="0" w:line="228" w:lineRule="auto"/>
              <w:ind w:firstLine="79"/>
              <w:rPr>
                <w:rFonts w:ascii="Times New Roman" w:eastAsia="Cambria" w:hAnsi="Times New Roman" w:cs="Times New Roman"/>
                <w:color w:val="000000"/>
                <w:kern w:val="0"/>
                <w:sz w:val="24"/>
                <w:szCs w:val="24"/>
                <w:lang w:eastAsia="uk-UA" w:bidi="uk-UA"/>
                <w14:ligatures w14:val="none"/>
              </w:rPr>
            </w:pPr>
            <w:r w:rsidRPr="00BE21F7">
              <w:rPr>
                <w:rFonts w:ascii="Times New Roman" w:eastAsia="Cambria" w:hAnsi="Times New Roman" w:cs="Times New Roman"/>
                <w:color w:val="000000"/>
                <w:kern w:val="0"/>
                <w:sz w:val="24"/>
                <w:szCs w:val="24"/>
                <w:lang w:eastAsia="uk-UA" w:bidi="uk-UA"/>
                <w14:ligatures w14:val="none"/>
              </w:rPr>
              <w:t>Молодняк</w:t>
            </w:r>
          </w:p>
        </w:tc>
      </w:tr>
      <w:tr w:rsidR="00BE21F7" w:rsidRPr="00F4356F" w14:paraId="2AB2C199" w14:textId="77777777" w:rsidTr="002F1215">
        <w:trPr>
          <w:trHeight w:hRule="exact" w:val="422"/>
          <w:jc w:val="center"/>
        </w:trPr>
        <w:tc>
          <w:tcPr>
            <w:tcW w:w="1711" w:type="pct"/>
            <w:shd w:val="clear" w:color="auto" w:fill="FFFFFF"/>
          </w:tcPr>
          <w:p w14:paraId="3B3E2ABC" w14:textId="77777777" w:rsidR="00BE21F7" w:rsidRPr="00F4356F" w:rsidRDefault="00BE21F7" w:rsidP="00BE21F7">
            <w:pPr>
              <w:widowControl w:val="0"/>
              <w:spacing w:after="0" w:line="228" w:lineRule="auto"/>
              <w:ind w:firstLine="120"/>
              <w:rPr>
                <w:rFonts w:ascii="Times New Roman" w:eastAsia="Cambria" w:hAnsi="Times New Roman" w:cs="Times New Roman"/>
                <w:color w:val="000000"/>
                <w:kern w:val="0"/>
                <w:sz w:val="24"/>
                <w:szCs w:val="24"/>
                <w:lang w:eastAsia="uk-UA" w:bidi="uk-UA"/>
                <w14:ligatures w14:val="none"/>
              </w:rPr>
            </w:pPr>
            <w:r w:rsidRPr="00F4356F">
              <w:rPr>
                <w:rFonts w:ascii="Times New Roman" w:eastAsia="Cambria" w:hAnsi="Times New Roman" w:cs="Times New Roman"/>
                <w:color w:val="000000"/>
                <w:kern w:val="0"/>
                <w:sz w:val="24"/>
                <w:szCs w:val="24"/>
                <w:lang w:eastAsia="uk-UA" w:bidi="uk-UA"/>
                <w14:ligatures w14:val="none"/>
              </w:rPr>
              <w:t>Свині</w:t>
            </w:r>
          </w:p>
        </w:tc>
        <w:tc>
          <w:tcPr>
            <w:tcW w:w="1524" w:type="pct"/>
            <w:shd w:val="clear" w:color="auto" w:fill="FFFFFF"/>
          </w:tcPr>
          <w:p w14:paraId="5AFA3627" w14:textId="77777777" w:rsidR="00BE21F7" w:rsidRPr="00F4356F" w:rsidRDefault="00BE21F7" w:rsidP="00BE21F7">
            <w:pPr>
              <w:widowControl w:val="0"/>
              <w:spacing w:after="0" w:line="228" w:lineRule="auto"/>
              <w:ind w:firstLine="196"/>
              <w:rPr>
                <w:rFonts w:ascii="Times New Roman" w:eastAsia="Cambria" w:hAnsi="Times New Roman" w:cs="Times New Roman"/>
                <w:color w:val="000000"/>
                <w:kern w:val="0"/>
                <w:sz w:val="24"/>
                <w:szCs w:val="24"/>
                <w:lang w:eastAsia="uk-UA" w:bidi="uk-UA"/>
                <w14:ligatures w14:val="none"/>
              </w:rPr>
            </w:pPr>
            <w:r w:rsidRPr="00F4356F">
              <w:rPr>
                <w:rFonts w:ascii="Times New Roman" w:eastAsia="Cambria" w:hAnsi="Times New Roman" w:cs="Times New Roman"/>
                <w:color w:val="000000"/>
                <w:kern w:val="0"/>
                <w:sz w:val="24"/>
                <w:szCs w:val="24"/>
                <w:lang w:eastAsia="uk-UA" w:bidi="uk-UA"/>
                <w14:ligatures w14:val="none"/>
              </w:rPr>
              <w:t>6</w:t>
            </w:r>
          </w:p>
        </w:tc>
        <w:tc>
          <w:tcPr>
            <w:tcW w:w="1765" w:type="pct"/>
            <w:shd w:val="clear" w:color="auto" w:fill="FFFFFF"/>
          </w:tcPr>
          <w:p w14:paraId="4BFC576D" w14:textId="77777777" w:rsidR="00BE21F7" w:rsidRPr="00F4356F" w:rsidRDefault="00BE21F7" w:rsidP="00BE21F7">
            <w:pPr>
              <w:widowControl w:val="0"/>
              <w:spacing w:after="0" w:line="228" w:lineRule="auto"/>
              <w:ind w:firstLine="79"/>
              <w:rPr>
                <w:rFonts w:ascii="Times New Roman" w:eastAsia="Cambria" w:hAnsi="Times New Roman" w:cs="Times New Roman"/>
                <w:color w:val="000000"/>
                <w:kern w:val="0"/>
                <w:sz w:val="24"/>
                <w:szCs w:val="24"/>
                <w:lang w:eastAsia="uk-UA" w:bidi="uk-UA"/>
                <w14:ligatures w14:val="none"/>
              </w:rPr>
            </w:pPr>
            <w:r w:rsidRPr="00F4356F">
              <w:rPr>
                <w:rFonts w:ascii="Times New Roman" w:eastAsia="Cambria" w:hAnsi="Times New Roman" w:cs="Times New Roman"/>
                <w:color w:val="000000"/>
                <w:kern w:val="0"/>
                <w:sz w:val="24"/>
                <w:szCs w:val="24"/>
                <w:lang w:eastAsia="uk-UA" w:bidi="uk-UA"/>
                <w14:ligatures w14:val="none"/>
              </w:rPr>
              <w:t>8</w:t>
            </w:r>
          </w:p>
        </w:tc>
      </w:tr>
    </w:tbl>
    <w:p w14:paraId="40C55FB7" w14:textId="77777777" w:rsidR="00BE21F7" w:rsidRPr="00F4356F" w:rsidRDefault="00BE21F7" w:rsidP="00BE21F7">
      <w:pPr>
        <w:keepNext/>
        <w:keepLines/>
        <w:widowControl w:val="0"/>
        <w:spacing w:after="0" w:line="228" w:lineRule="auto"/>
        <w:ind w:firstLine="284"/>
        <w:jc w:val="both"/>
        <w:outlineLvl w:val="0"/>
        <w:rPr>
          <w:rFonts w:ascii="Times New Roman" w:eastAsia="Cambria" w:hAnsi="Times New Roman" w:cs="Times New Roman"/>
          <w:b/>
          <w:bCs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F4356F">
        <w:rPr>
          <w:rFonts w:ascii="Times New Roman" w:eastAsia="Cambria" w:hAnsi="Times New Roman" w:cs="Times New Roman"/>
          <w:b/>
          <w:bCs/>
          <w:color w:val="000000"/>
          <w:kern w:val="0"/>
          <w:sz w:val="24"/>
          <w:szCs w:val="24"/>
          <w:lang w:eastAsia="uk-UA" w:bidi="uk-UA"/>
          <w14:ligatures w14:val="none"/>
        </w:rPr>
        <w:t>Протипоказання</w:t>
      </w:r>
      <w:bookmarkEnd w:id="6"/>
    </w:p>
    <w:p w14:paraId="5FD9C916" w14:textId="77777777" w:rsidR="00A740C3" w:rsidRPr="00A740C3" w:rsidRDefault="00A740C3" w:rsidP="00A740C3">
      <w:pPr>
        <w:pStyle w:val="1111"/>
        <w:rPr>
          <w:lang w:eastAsia="uk-UA" w:bidi="uk-UA"/>
        </w:rPr>
      </w:pPr>
      <w:r w:rsidRPr="00A740C3">
        <w:rPr>
          <w:lang w:eastAsia="uk-UA" w:bidi="uk-UA"/>
        </w:rPr>
        <w:t>Підвищена чутливість до препаратів групи пеніциліну або складових розчинників.</w:t>
      </w:r>
    </w:p>
    <w:p w14:paraId="41044B47" w14:textId="77777777" w:rsidR="00A740C3" w:rsidRPr="00A740C3" w:rsidRDefault="00A740C3" w:rsidP="00A740C3">
      <w:pPr>
        <w:pStyle w:val="1111"/>
      </w:pPr>
      <w:r w:rsidRPr="00A740C3">
        <w:t xml:space="preserve">Не застосовувати </w:t>
      </w:r>
      <w:proofErr w:type="spellStart"/>
      <w:r w:rsidRPr="00A740C3">
        <w:t>мурчакам</w:t>
      </w:r>
      <w:proofErr w:type="spellEnd"/>
      <w:r w:rsidRPr="00A740C3">
        <w:t xml:space="preserve"> та хом’якам. </w:t>
      </w:r>
    </w:p>
    <w:p w14:paraId="5A88C7CE" w14:textId="5CC8A70D" w:rsidR="00BE21F7" w:rsidRPr="00A740C3" w:rsidRDefault="00A740C3" w:rsidP="00A740C3">
      <w:pPr>
        <w:widowControl w:val="0"/>
        <w:spacing w:after="0" w:line="228" w:lineRule="auto"/>
        <w:ind w:firstLine="284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A740C3">
        <w:rPr>
          <w:rFonts w:ascii="Times New Roman" w:hAnsi="Times New Roman" w:cs="Times New Roman"/>
        </w:rPr>
        <w:t xml:space="preserve">Не застосовувати тваринам із порушенням функції печінки та </w:t>
      </w:r>
      <w:commentRangeStart w:id="7"/>
      <w:r w:rsidRPr="00A740C3">
        <w:rPr>
          <w:rFonts w:ascii="Times New Roman" w:hAnsi="Times New Roman" w:cs="Times New Roman"/>
        </w:rPr>
        <w:t>нирок</w:t>
      </w:r>
      <w:commentRangeEnd w:id="7"/>
      <w:r w:rsidRPr="00A740C3">
        <w:rPr>
          <w:rStyle w:val="af0"/>
          <w:rFonts w:ascii="Times New Roman" w:hAnsi="Times New Roman" w:cs="Times New Roman"/>
        </w:rPr>
        <w:commentReference w:id="7"/>
      </w:r>
      <w:r w:rsidRPr="00A740C3">
        <w:rPr>
          <w:rFonts w:ascii="Times New Roman" w:hAnsi="Times New Roman" w:cs="Times New Roman"/>
        </w:rPr>
        <w:t>.</w:t>
      </w:r>
    </w:p>
    <w:p w14:paraId="5CB4F8EB" w14:textId="77777777" w:rsidR="00BE21F7" w:rsidRPr="00F4356F" w:rsidRDefault="00BE21F7" w:rsidP="00BE21F7">
      <w:pPr>
        <w:widowControl w:val="0"/>
        <w:spacing w:after="0" w:line="228" w:lineRule="auto"/>
        <w:ind w:firstLine="284"/>
        <w:jc w:val="both"/>
        <w:rPr>
          <w:rFonts w:ascii="Times New Roman" w:eastAsia="Cambria" w:hAnsi="Times New Roman" w:cs="Times New Roman"/>
          <w:b/>
          <w:bCs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F4356F">
        <w:rPr>
          <w:rFonts w:ascii="Times New Roman" w:eastAsia="Cambria" w:hAnsi="Times New Roman" w:cs="Times New Roman"/>
          <w:b/>
          <w:bCs/>
          <w:color w:val="000000"/>
          <w:kern w:val="0"/>
          <w:sz w:val="24"/>
          <w:szCs w:val="24"/>
          <w:lang w:eastAsia="uk-UA" w:bidi="uk-UA"/>
          <w14:ligatures w14:val="none"/>
        </w:rPr>
        <w:t>Застереження</w:t>
      </w:r>
    </w:p>
    <w:p w14:paraId="50446EE9" w14:textId="77777777" w:rsidR="00A740C3" w:rsidRPr="00A740C3" w:rsidRDefault="00A740C3" w:rsidP="00A740C3">
      <w:pPr>
        <w:pStyle w:val="11112"/>
        <w:rPr>
          <w:b w:val="0"/>
          <w:i/>
        </w:rPr>
      </w:pPr>
      <w:r w:rsidRPr="00A740C3">
        <w:rPr>
          <w:b w:val="0"/>
          <w:i/>
        </w:rPr>
        <w:t xml:space="preserve">Побічна дія </w:t>
      </w:r>
    </w:p>
    <w:p w14:paraId="6C5FC6C5" w14:textId="77777777" w:rsidR="00A740C3" w:rsidRPr="00BE21F7" w:rsidRDefault="00A740C3" w:rsidP="00A740C3">
      <w:pPr>
        <w:pStyle w:val="1111"/>
      </w:pPr>
      <w:proofErr w:type="spellStart"/>
      <w:r w:rsidRPr="00BE21F7">
        <w:t>Пеніциліни</w:t>
      </w:r>
      <w:proofErr w:type="spellEnd"/>
      <w:r w:rsidRPr="00BE21F7">
        <w:t xml:space="preserve"> відносять до малотоксичних речовин. Побічна дія </w:t>
      </w:r>
      <w:r>
        <w:t>пеніциліні,</w:t>
      </w:r>
      <w:r w:rsidRPr="00BE21F7">
        <w:t xml:space="preserve"> в основному</w:t>
      </w:r>
      <w:r>
        <w:t>,</w:t>
      </w:r>
      <w:r w:rsidRPr="00BE21F7">
        <w:t xml:space="preserve"> проявляється алергічними реакціями, такими як кропивниця, дерматити, фарингіти, навіть до анафілактичного шоку. Токсичність препарату для тварин низька (крім </w:t>
      </w:r>
      <w:proofErr w:type="spellStart"/>
      <w:r w:rsidRPr="00BE21F7">
        <w:t>мурчаків</w:t>
      </w:r>
      <w:proofErr w:type="spellEnd"/>
      <w:r w:rsidRPr="00BE21F7">
        <w:t xml:space="preserve">, хом’яків і щурів). </w:t>
      </w:r>
      <w:proofErr w:type="spellStart"/>
      <w:r w:rsidRPr="00BE21F7">
        <w:t>Пеніциліни</w:t>
      </w:r>
      <w:proofErr w:type="spellEnd"/>
      <w:r w:rsidRPr="00BE21F7">
        <w:t xml:space="preserve"> є найменш токсичним препаратами з усіх антибіотиків </w:t>
      </w:r>
      <w:proofErr w:type="spellStart"/>
      <w:r w:rsidRPr="00BE21F7">
        <w:t>резорбтивної</w:t>
      </w:r>
      <w:proofErr w:type="spellEnd"/>
      <w:r w:rsidRPr="00BE21F7">
        <w:t xml:space="preserve"> дії. При </w:t>
      </w:r>
      <w:proofErr w:type="spellStart"/>
      <w:r w:rsidRPr="00BE21F7">
        <w:t>внутрішньом’язовому</w:t>
      </w:r>
      <w:proofErr w:type="spellEnd"/>
      <w:r w:rsidRPr="00BE21F7">
        <w:t xml:space="preserve"> введенні, місцево препарат може викликати помірне подразнення. Якщо його вводять у великих концентраціях в одне і теж місце, при повторному введенні можлива поява невеликих некрозів тканини. Побічна дія швидко зникає після припинення введення препарату. </w:t>
      </w:r>
    </w:p>
    <w:p w14:paraId="31596383" w14:textId="679A3E3A" w:rsidR="00A740C3" w:rsidRPr="00A740C3" w:rsidRDefault="00A740C3" w:rsidP="00A740C3">
      <w:pPr>
        <w:pStyle w:val="11112"/>
        <w:rPr>
          <w:b w:val="0"/>
          <w:i/>
        </w:rPr>
      </w:pPr>
      <w:r w:rsidRPr="00A740C3">
        <w:rPr>
          <w:b w:val="0"/>
          <w:i/>
        </w:rPr>
        <w:t xml:space="preserve">Особливі застереження при використанні </w:t>
      </w:r>
    </w:p>
    <w:p w14:paraId="4D4B5A74" w14:textId="77777777" w:rsidR="00A740C3" w:rsidRDefault="00A740C3" w:rsidP="00A740C3">
      <w:pPr>
        <w:pStyle w:val="1111"/>
      </w:pPr>
      <w:r w:rsidRPr="00BE21F7">
        <w:t xml:space="preserve">Найбільш чутливими є молоді тварини; спостерігають реакції втомлених тварин, особливо у спекотні часи. У новонароджених, внаслідок незрілої системи ниркової екскреції, можлива кумуляція </w:t>
      </w:r>
      <w:proofErr w:type="spellStart"/>
      <w:r w:rsidRPr="00BE21F7">
        <w:t>пеніцилінів</w:t>
      </w:r>
      <w:proofErr w:type="spellEnd"/>
      <w:r w:rsidRPr="00BE21F7">
        <w:t xml:space="preserve">. Для старих тварин, внаслідок вікових змін функції нирок, може бути необхідною корекція режиму дозування. </w:t>
      </w:r>
    </w:p>
    <w:p w14:paraId="3D025208" w14:textId="5ED9E104" w:rsidR="008A3372" w:rsidRDefault="00A740C3" w:rsidP="00A740C3">
      <w:pPr>
        <w:pStyle w:val="1111"/>
      </w:pPr>
      <w:r w:rsidRPr="00BE21F7">
        <w:t xml:space="preserve">Перед застосуванням рекомендується зробити тест на чутливість виділених </w:t>
      </w:r>
      <w:r>
        <w:t xml:space="preserve">від хворих тварин </w:t>
      </w:r>
      <w:r w:rsidRPr="00BE21F7">
        <w:t xml:space="preserve">мікроорганізмів до </w:t>
      </w:r>
      <w:proofErr w:type="spellStart"/>
      <w:r w:rsidRPr="00BE21F7">
        <w:t>бензилпеніциліну</w:t>
      </w:r>
      <w:proofErr w:type="spellEnd"/>
      <w:r w:rsidRPr="00BE21F7">
        <w:t>.</w:t>
      </w:r>
      <w:r w:rsidR="008A3372" w:rsidRPr="00F4356F">
        <w:t xml:space="preserve"> </w:t>
      </w:r>
    </w:p>
    <w:p w14:paraId="415741DC" w14:textId="77777777" w:rsidR="00A740C3" w:rsidRPr="00A740C3" w:rsidRDefault="00A740C3" w:rsidP="00A740C3">
      <w:pPr>
        <w:pStyle w:val="11112"/>
        <w:rPr>
          <w:b w:val="0"/>
          <w:i/>
        </w:rPr>
      </w:pPr>
      <w:r w:rsidRPr="00A740C3">
        <w:rPr>
          <w:b w:val="0"/>
          <w:i/>
        </w:rPr>
        <w:t xml:space="preserve">Взаємодія з іншими засобами та інші форми взаємодії </w:t>
      </w:r>
    </w:p>
    <w:p w14:paraId="235226DE" w14:textId="4B866B9D" w:rsidR="00A740C3" w:rsidRPr="00F4356F" w:rsidRDefault="00A740C3" w:rsidP="00A740C3">
      <w:pPr>
        <w:pStyle w:val="1111"/>
      </w:pPr>
      <w:r w:rsidRPr="008A3372">
        <w:t xml:space="preserve">Не застосовувати </w:t>
      </w:r>
      <w:proofErr w:type="spellStart"/>
      <w:r w:rsidRPr="008A3372">
        <w:t>аміноглікозидами</w:t>
      </w:r>
      <w:proofErr w:type="spellEnd"/>
      <w:r w:rsidRPr="008A3372">
        <w:t xml:space="preserve"> в одному шприці, оскільки при цьому відмічається їх інактивація. Не застосовувати одночасно з сульфаніламідами, так як при цьому можливе послаблення їх бактерицидного ефекту. Ефективність препарату послабляють лікарські засоби, які викликають </w:t>
      </w:r>
      <w:proofErr w:type="spellStart"/>
      <w:r w:rsidRPr="008A3372">
        <w:t>бактеріостаз</w:t>
      </w:r>
      <w:proofErr w:type="spellEnd"/>
      <w:r w:rsidRPr="008A3372">
        <w:t xml:space="preserve"> (наприклад, тетрациклін). Препарат можна використовувати у комбінації з </w:t>
      </w:r>
      <w:proofErr w:type="spellStart"/>
      <w:r w:rsidRPr="008A3372">
        <w:t>макролідами</w:t>
      </w:r>
      <w:proofErr w:type="spellEnd"/>
      <w:r w:rsidRPr="008A3372">
        <w:t xml:space="preserve"> при пневмонії та </w:t>
      </w:r>
      <w:commentRangeStart w:id="8"/>
      <w:proofErr w:type="spellStart"/>
      <w:r w:rsidRPr="008A3372">
        <w:t>хлорамфеніколом</w:t>
      </w:r>
      <w:proofErr w:type="spellEnd"/>
      <w:r w:rsidRPr="008A3372">
        <w:t xml:space="preserve"> </w:t>
      </w:r>
      <w:commentRangeEnd w:id="8"/>
      <w:r>
        <w:rPr>
          <w:rStyle w:val="af0"/>
          <w:rFonts w:asciiTheme="minorHAnsi" w:hAnsiTheme="minorHAnsi" w:cstheme="minorBidi"/>
        </w:rPr>
        <w:commentReference w:id="8"/>
      </w:r>
      <w:r w:rsidRPr="008A3372">
        <w:t xml:space="preserve">при менінгіті. Не застосовувати одночасно з </w:t>
      </w:r>
      <w:commentRangeStart w:id="9"/>
      <w:proofErr w:type="spellStart"/>
      <w:r w:rsidRPr="008A3372">
        <w:t>індометаци</w:t>
      </w:r>
      <w:r>
        <w:t>н</w:t>
      </w:r>
      <w:r w:rsidRPr="008A3372">
        <w:t>ом</w:t>
      </w:r>
      <w:proofErr w:type="spellEnd"/>
      <w:r w:rsidRPr="008A3372">
        <w:t xml:space="preserve">, </w:t>
      </w:r>
      <w:proofErr w:type="spellStart"/>
      <w:r w:rsidRPr="008A3372">
        <w:t>фенілбутазолом</w:t>
      </w:r>
      <w:proofErr w:type="spellEnd"/>
      <w:r w:rsidRPr="008A3372">
        <w:t xml:space="preserve">, </w:t>
      </w:r>
      <w:commentRangeEnd w:id="9"/>
      <w:r>
        <w:rPr>
          <w:rStyle w:val="af0"/>
          <w:rFonts w:asciiTheme="minorHAnsi" w:hAnsiTheme="minorHAnsi" w:cstheme="minorBidi"/>
        </w:rPr>
        <w:commentReference w:id="9"/>
      </w:r>
      <w:r w:rsidRPr="008A3372">
        <w:t>саліцилатами.</w:t>
      </w:r>
    </w:p>
    <w:p w14:paraId="5AB3E900" w14:textId="77777777" w:rsidR="00A740C3" w:rsidRPr="00A740C3" w:rsidRDefault="00A740C3" w:rsidP="00A740C3">
      <w:pPr>
        <w:pStyle w:val="11112"/>
        <w:rPr>
          <w:b w:val="0"/>
          <w:i/>
        </w:rPr>
      </w:pPr>
      <w:r w:rsidRPr="00A740C3">
        <w:rPr>
          <w:b w:val="0"/>
          <w:i/>
        </w:rPr>
        <w:t>Період виведення (</w:t>
      </w:r>
      <w:proofErr w:type="spellStart"/>
      <w:r w:rsidRPr="00A740C3">
        <w:rPr>
          <w:b w:val="0"/>
          <w:i/>
        </w:rPr>
        <w:t>каренції</w:t>
      </w:r>
      <w:proofErr w:type="spellEnd"/>
      <w:r w:rsidRPr="00A740C3">
        <w:rPr>
          <w:b w:val="0"/>
          <w:i/>
        </w:rPr>
        <w:t xml:space="preserve">) </w:t>
      </w:r>
    </w:p>
    <w:p w14:paraId="3A8994F8" w14:textId="42FE8475" w:rsidR="00A740C3" w:rsidRPr="00A740C3" w:rsidRDefault="00A740C3" w:rsidP="00A740C3">
      <w:pPr>
        <w:widowControl w:val="0"/>
        <w:spacing w:after="0" w:line="228" w:lineRule="auto"/>
        <w:ind w:firstLine="284"/>
        <w:jc w:val="both"/>
        <w:rPr>
          <w:rFonts w:ascii="Times New Roman" w:eastAsia="Cambria" w:hAnsi="Times New Roman" w:cs="Times New Roman"/>
          <w:b/>
          <w:bCs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A740C3">
        <w:rPr>
          <w:rFonts w:ascii="Times New Roman" w:hAnsi="Times New Roman" w:cs="Times New Roman"/>
          <w:sz w:val="24"/>
          <w:szCs w:val="24"/>
        </w:rPr>
        <w:t xml:space="preserve">Забій свиней на м’ясо дозволяють через 14 діб після останнього застосування препарату. </w:t>
      </w:r>
      <w:commentRangeStart w:id="10"/>
      <w:r w:rsidRPr="0050540B">
        <w:rPr>
          <w:rFonts w:ascii="Times New Roman" w:hAnsi="Times New Roman" w:cs="Times New Roman"/>
          <w:strike/>
          <w:sz w:val="24"/>
          <w:szCs w:val="24"/>
        </w:rPr>
        <w:t>Споживання молока в їжу людям дозволяють через 3 доби після останнього застосування препарату</w:t>
      </w:r>
      <w:commentRangeEnd w:id="10"/>
      <w:r w:rsidR="0050540B" w:rsidRPr="0050540B">
        <w:rPr>
          <w:rStyle w:val="af0"/>
          <w:strike/>
        </w:rPr>
        <w:commentReference w:id="10"/>
      </w:r>
      <w:r w:rsidRPr="00A740C3">
        <w:rPr>
          <w:rFonts w:ascii="Times New Roman" w:hAnsi="Times New Roman" w:cs="Times New Roman"/>
          <w:sz w:val="24"/>
          <w:szCs w:val="24"/>
        </w:rPr>
        <w:t>. Отримане, до зазначеного терміну, м'ясо та молоко утилізують або згодовують непродуктивним тваринам, залежно від висновку лікаря ветеринарної медицини.</w:t>
      </w:r>
    </w:p>
    <w:p w14:paraId="59B2E3DE" w14:textId="77777777" w:rsidR="00BE21F7" w:rsidRPr="00F4356F" w:rsidRDefault="00BE21F7" w:rsidP="00BE21F7">
      <w:pPr>
        <w:widowControl w:val="0"/>
        <w:spacing w:after="0" w:line="228" w:lineRule="auto"/>
        <w:ind w:firstLine="284"/>
        <w:jc w:val="both"/>
        <w:rPr>
          <w:rFonts w:ascii="Times New Roman" w:eastAsia="Cambria" w:hAnsi="Times New Roman" w:cs="Times New Roman"/>
          <w:b/>
          <w:bCs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F4356F">
        <w:rPr>
          <w:rFonts w:ascii="Times New Roman" w:eastAsia="Cambria" w:hAnsi="Times New Roman" w:cs="Times New Roman"/>
          <w:b/>
          <w:bCs/>
          <w:color w:val="000000"/>
          <w:kern w:val="0"/>
          <w:sz w:val="24"/>
          <w:szCs w:val="24"/>
          <w:lang w:eastAsia="uk-UA" w:bidi="uk-UA"/>
          <w14:ligatures w14:val="none"/>
        </w:rPr>
        <w:t>Форма випуску</w:t>
      </w:r>
    </w:p>
    <w:p w14:paraId="3EDC96D6" w14:textId="77777777" w:rsidR="00BE21F7" w:rsidRPr="00F4356F" w:rsidRDefault="00BE21F7" w:rsidP="00BE21F7">
      <w:pPr>
        <w:widowControl w:val="0"/>
        <w:spacing w:after="0" w:line="228" w:lineRule="auto"/>
        <w:ind w:firstLine="284"/>
        <w:rPr>
          <w:rFonts w:ascii="Times New Roman" w:eastAsia="Cambria" w:hAnsi="Times New Roman" w:cs="Times New Roman"/>
          <w:color w:val="000000"/>
          <w:spacing w:val="-2"/>
          <w:kern w:val="0"/>
          <w:sz w:val="24"/>
          <w:szCs w:val="24"/>
          <w:lang w:eastAsia="uk-UA" w:bidi="uk-UA"/>
          <w14:ligatures w14:val="none"/>
        </w:rPr>
      </w:pPr>
      <w:r w:rsidRPr="00F4356F">
        <w:rPr>
          <w:rFonts w:ascii="Times New Roman" w:eastAsia="Cambria" w:hAnsi="Times New Roman" w:cs="Times New Roman"/>
          <w:color w:val="000000"/>
          <w:spacing w:val="-2"/>
          <w:kern w:val="0"/>
          <w:sz w:val="24"/>
          <w:szCs w:val="24"/>
          <w:lang w:eastAsia="uk-UA" w:bidi="uk-UA"/>
          <w14:ligatures w14:val="none"/>
        </w:rPr>
        <w:t>Флакони зі скла, закриті гумовими корками під алюмінієву обкатку по 0,5, 1,0, 2,0, 3,0 та 5,0</w:t>
      </w:r>
      <w:r w:rsidRPr="00F4356F">
        <w:rPr>
          <w:rFonts w:ascii="Times New Roman" w:eastAsia="Cambria" w:hAnsi="Times New Roman" w:cs="Times New Roman"/>
          <w:color w:val="000000"/>
          <w:spacing w:val="-2"/>
          <w:kern w:val="0"/>
          <w:sz w:val="24"/>
          <w:szCs w:val="24"/>
          <w:lang w:val="ru-RU" w:eastAsia="uk-UA" w:bidi="uk-UA"/>
          <w14:ligatures w14:val="none"/>
        </w:rPr>
        <w:t xml:space="preserve"> </w:t>
      </w:r>
      <w:r w:rsidRPr="00F4356F">
        <w:rPr>
          <w:rFonts w:ascii="Times New Roman" w:eastAsia="Cambria" w:hAnsi="Times New Roman" w:cs="Times New Roman"/>
          <w:color w:val="000000"/>
          <w:spacing w:val="-2"/>
          <w:kern w:val="0"/>
          <w:sz w:val="24"/>
          <w:szCs w:val="24"/>
          <w:lang w:eastAsia="uk-UA" w:bidi="uk-UA"/>
          <w14:ligatures w14:val="none"/>
        </w:rPr>
        <w:t xml:space="preserve">г. </w:t>
      </w:r>
    </w:p>
    <w:p w14:paraId="2F936BC1" w14:textId="77777777" w:rsidR="00BE21F7" w:rsidRPr="00F4356F" w:rsidRDefault="00BE21F7" w:rsidP="00BE21F7">
      <w:pPr>
        <w:widowControl w:val="0"/>
        <w:spacing w:after="0" w:line="228" w:lineRule="auto"/>
        <w:ind w:firstLine="284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F4356F">
        <w:rPr>
          <w:rFonts w:ascii="Times New Roman" w:eastAsia="Cambria" w:hAnsi="Times New Roman" w:cs="Times New Roman"/>
          <w:b/>
          <w:bCs/>
          <w:color w:val="000000"/>
          <w:kern w:val="0"/>
          <w:sz w:val="24"/>
          <w:szCs w:val="24"/>
          <w:lang w:eastAsia="uk-UA" w:bidi="uk-UA"/>
          <w14:ligatures w14:val="none"/>
        </w:rPr>
        <w:t>Зберігання</w:t>
      </w:r>
      <w:bookmarkStart w:id="11" w:name="_GoBack"/>
      <w:bookmarkEnd w:id="11"/>
    </w:p>
    <w:p w14:paraId="4599A70D" w14:textId="77777777" w:rsidR="00BE21F7" w:rsidRPr="00F4356F" w:rsidRDefault="00BE21F7" w:rsidP="00BE21F7">
      <w:pPr>
        <w:widowControl w:val="0"/>
        <w:spacing w:after="0" w:line="228" w:lineRule="auto"/>
        <w:ind w:firstLine="284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F4356F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Сухе темне, недоступне для дітей місце при температурі від 5 до 25 °С.</w:t>
      </w:r>
    </w:p>
    <w:p w14:paraId="32AA72B1" w14:textId="77777777" w:rsidR="00BE21F7" w:rsidRPr="00F4356F" w:rsidRDefault="00BE21F7" w:rsidP="00BE21F7">
      <w:pPr>
        <w:widowControl w:val="0"/>
        <w:spacing w:after="0" w:line="228" w:lineRule="auto"/>
        <w:ind w:firstLine="284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F4356F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Термін придатності - 3 роки.</w:t>
      </w:r>
    </w:p>
    <w:p w14:paraId="4FFEC964" w14:textId="77777777" w:rsidR="00BE21F7" w:rsidRPr="00F4356F" w:rsidRDefault="00BE21F7" w:rsidP="00BE21F7">
      <w:pPr>
        <w:widowControl w:val="0"/>
        <w:spacing w:after="0" w:line="228" w:lineRule="auto"/>
        <w:ind w:firstLine="284"/>
        <w:jc w:val="both"/>
        <w:rPr>
          <w:rFonts w:ascii="Times New Roman" w:eastAsia="Cambria" w:hAnsi="Times New Roman" w:cs="Times New Roman"/>
          <w:b/>
          <w:bCs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F4356F">
        <w:rPr>
          <w:rFonts w:ascii="Times New Roman" w:eastAsia="Cambria" w:hAnsi="Times New Roman" w:cs="Times New Roman"/>
          <w:b/>
          <w:bCs/>
          <w:color w:val="000000"/>
          <w:kern w:val="0"/>
          <w:sz w:val="24"/>
          <w:szCs w:val="24"/>
          <w:lang w:eastAsia="uk-UA" w:bidi="uk-UA"/>
          <w14:ligatures w14:val="none"/>
        </w:rPr>
        <w:t>Для застосування у ветеринарній медицині!</w:t>
      </w:r>
    </w:p>
    <w:p w14:paraId="7C80DA0A" w14:textId="77777777" w:rsidR="00BE21F7" w:rsidRPr="00F4356F" w:rsidRDefault="00BE21F7" w:rsidP="00BE21F7">
      <w:pPr>
        <w:widowControl w:val="0"/>
        <w:spacing w:after="0" w:line="228" w:lineRule="auto"/>
        <w:ind w:firstLine="284"/>
        <w:jc w:val="both"/>
        <w:rPr>
          <w:rFonts w:ascii="Times New Roman" w:eastAsia="Cambria" w:hAnsi="Times New Roman" w:cs="Times New Roman"/>
          <w:b/>
          <w:bCs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F4356F">
        <w:rPr>
          <w:rFonts w:ascii="Times New Roman" w:eastAsia="Cambria" w:hAnsi="Times New Roman" w:cs="Times New Roman"/>
          <w:b/>
          <w:bCs/>
          <w:color w:val="000000"/>
          <w:kern w:val="0"/>
          <w:sz w:val="24"/>
          <w:szCs w:val="24"/>
          <w:lang w:eastAsia="uk-UA" w:bidi="uk-UA"/>
          <w14:ligatures w14:val="none"/>
        </w:rPr>
        <w:t>Власник реєстраційного посвідчення:</w:t>
      </w:r>
    </w:p>
    <w:p w14:paraId="7639B43B" w14:textId="77777777" w:rsidR="00BE21F7" w:rsidRPr="00F4356F" w:rsidRDefault="00BE21F7" w:rsidP="00BE21F7">
      <w:pPr>
        <w:widowControl w:val="0"/>
        <w:spacing w:after="0" w:line="228" w:lineRule="auto"/>
        <w:ind w:firstLine="284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F4356F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ТОВ ВФ "Базальт"</w:t>
      </w:r>
    </w:p>
    <w:p w14:paraId="1EC42C5A" w14:textId="77777777" w:rsidR="00BE21F7" w:rsidRPr="00F4356F" w:rsidRDefault="00BE21F7" w:rsidP="00BE21F7">
      <w:pPr>
        <w:widowControl w:val="0"/>
        <w:spacing w:after="0" w:line="228" w:lineRule="auto"/>
        <w:ind w:firstLine="284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F4356F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 xml:space="preserve">07455, Київська обл., Броварський р-н., с. Княжичі, вул. Куценка, буд.35 </w:t>
      </w:r>
    </w:p>
    <w:p w14:paraId="66E64858" w14:textId="77777777" w:rsidR="00BE21F7" w:rsidRPr="00F4356F" w:rsidRDefault="00BE21F7" w:rsidP="00BE21F7">
      <w:pPr>
        <w:widowControl w:val="0"/>
        <w:spacing w:after="0" w:line="228" w:lineRule="auto"/>
        <w:ind w:firstLine="284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F4356F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Україна</w:t>
      </w:r>
    </w:p>
    <w:p w14:paraId="2B723508" w14:textId="77777777" w:rsidR="00BE21F7" w:rsidRPr="00F4356F" w:rsidRDefault="00BE21F7" w:rsidP="00BE21F7">
      <w:pPr>
        <w:widowControl w:val="0"/>
        <w:spacing w:after="0" w:line="228" w:lineRule="auto"/>
        <w:ind w:firstLine="284"/>
        <w:jc w:val="both"/>
        <w:rPr>
          <w:rFonts w:ascii="Times New Roman" w:eastAsia="Cambria" w:hAnsi="Times New Roman" w:cs="Times New Roman"/>
          <w:b/>
          <w:bCs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F4356F">
        <w:rPr>
          <w:rFonts w:ascii="Times New Roman" w:eastAsia="Cambria" w:hAnsi="Times New Roman" w:cs="Times New Roman"/>
          <w:b/>
          <w:bCs/>
          <w:color w:val="000000"/>
          <w:kern w:val="0"/>
          <w:sz w:val="24"/>
          <w:szCs w:val="24"/>
          <w:lang w:eastAsia="uk-UA" w:bidi="uk-UA"/>
          <w14:ligatures w14:val="none"/>
        </w:rPr>
        <w:lastRenderedPageBreak/>
        <w:t>Виробник готового продукту</w:t>
      </w:r>
    </w:p>
    <w:p w14:paraId="57693E4F" w14:textId="77777777" w:rsidR="00BE21F7" w:rsidRPr="00F4356F" w:rsidRDefault="00BE21F7" w:rsidP="00BE21F7">
      <w:pPr>
        <w:widowControl w:val="0"/>
        <w:spacing w:after="0" w:line="228" w:lineRule="auto"/>
        <w:ind w:firstLine="284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F4356F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ТОВ ВФ "Базальт"</w:t>
      </w:r>
    </w:p>
    <w:p w14:paraId="7B8844B2" w14:textId="77777777" w:rsidR="00BE21F7" w:rsidRPr="00F4356F" w:rsidRDefault="00BE21F7" w:rsidP="00BE21F7">
      <w:pPr>
        <w:widowControl w:val="0"/>
        <w:spacing w:after="0" w:line="228" w:lineRule="auto"/>
        <w:ind w:firstLine="284"/>
        <w:jc w:val="both"/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</w:pPr>
      <w:r w:rsidRPr="00F4356F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07455, Київська обл.. Броварський р-н., с. Княжичі, вул. Куценка, буд.35</w:t>
      </w:r>
    </w:p>
    <w:p w14:paraId="46858C86" w14:textId="4E888F42" w:rsidR="00D228D7" w:rsidRPr="00BE21F7" w:rsidRDefault="00BE21F7" w:rsidP="001D688A">
      <w:pPr>
        <w:widowControl w:val="0"/>
        <w:spacing w:after="0" w:line="22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356F">
        <w:rPr>
          <w:rFonts w:ascii="Times New Roman" w:eastAsia="Cambria" w:hAnsi="Times New Roman" w:cs="Times New Roman"/>
          <w:color w:val="000000"/>
          <w:kern w:val="0"/>
          <w:sz w:val="24"/>
          <w:szCs w:val="24"/>
          <w:lang w:eastAsia="uk-UA" w:bidi="uk-UA"/>
          <w14:ligatures w14:val="none"/>
        </w:rPr>
        <w:t>Україна</w:t>
      </w:r>
    </w:p>
    <w:sectPr w:rsidR="00D228D7" w:rsidRPr="00BE21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" w:author="Natalia_Ostapiv" w:date="2024-08-19T11:37:00Z" w:initials="N">
    <w:p w14:paraId="240D3E44" w14:textId="77777777" w:rsidR="008A32F1" w:rsidRDefault="008A32F1" w:rsidP="008A32F1">
      <w:pPr>
        <w:pStyle w:val="af1"/>
      </w:pPr>
      <w:r>
        <w:rPr>
          <w:rStyle w:val="af0"/>
        </w:rPr>
        <w:annotationRef/>
      </w:r>
      <w:r>
        <w:t>Узгодити з розділом Клінічна документація! Чи доцільне лікування правця у свиней???</w:t>
      </w:r>
    </w:p>
  </w:comment>
  <w:comment w:id="5" w:author="админ208" w:date="2024-08-19T11:37:00Z" w:initials="а">
    <w:p w14:paraId="2B1A8F45" w14:textId="77777777" w:rsidR="008A32F1" w:rsidRDefault="008A32F1" w:rsidP="008A32F1">
      <w:pPr>
        <w:pStyle w:val="af1"/>
      </w:pPr>
      <w:r>
        <w:rPr>
          <w:rStyle w:val="af0"/>
        </w:rPr>
        <w:annotationRef/>
      </w:r>
      <w:r>
        <w:t xml:space="preserve">Те ж вважаю, що лікування правця недоцільне,. Лише імунопрофілактика, </w:t>
      </w:r>
      <w:proofErr w:type="spellStart"/>
      <w:r>
        <w:t>якшо</w:t>
      </w:r>
      <w:proofErr w:type="spellEnd"/>
      <w:r>
        <w:t xml:space="preserve"> ж така вакцина для свиней.</w:t>
      </w:r>
    </w:p>
  </w:comment>
  <w:comment w:id="7" w:author="Natalia_Ostapiv" w:date="2024-08-13T15:27:00Z" w:initials="N">
    <w:p w14:paraId="18BD89C6" w14:textId="77777777" w:rsidR="00A740C3" w:rsidRDefault="00A740C3" w:rsidP="00A740C3">
      <w:pPr>
        <w:ind w:firstLine="709"/>
        <w:jc w:val="both"/>
      </w:pPr>
      <w:r>
        <w:rPr>
          <w:rStyle w:val="af0"/>
        </w:rPr>
        <w:annotationRef/>
      </w:r>
      <w:r>
        <w:t>Додати - Не застосовувати при виявленні резистентних штамів збудників.</w:t>
      </w:r>
    </w:p>
  </w:comment>
  <w:comment w:id="8" w:author="Natalia_Ostapiv" w:date="2024-08-13T15:29:00Z" w:initials="N">
    <w:p w14:paraId="7EDB45F1" w14:textId="77777777" w:rsidR="00A740C3" w:rsidRDefault="00A740C3" w:rsidP="00A740C3">
      <w:pPr>
        <w:pStyle w:val="af1"/>
      </w:pPr>
      <w:r>
        <w:rPr>
          <w:rStyle w:val="af0"/>
        </w:rPr>
        <w:annotationRef/>
      </w:r>
      <w:proofErr w:type="spellStart"/>
      <w:r>
        <w:t>Хлорамфенікол</w:t>
      </w:r>
      <w:proofErr w:type="spellEnd"/>
      <w:r>
        <w:t xml:space="preserve"> заборонено застосовувати продуктивним тваринам!</w:t>
      </w:r>
    </w:p>
  </w:comment>
  <w:comment w:id="9" w:author="Natalia_Ostapiv" w:date="2024-08-13T15:29:00Z" w:initials="N">
    <w:p w14:paraId="3D171B92" w14:textId="77777777" w:rsidR="00A740C3" w:rsidRDefault="00A740C3" w:rsidP="00A740C3">
      <w:pPr>
        <w:pStyle w:val="af1"/>
      </w:pPr>
      <w:r>
        <w:rPr>
          <w:rStyle w:val="af0"/>
        </w:rPr>
        <w:annotationRef/>
      </w:r>
      <w:r>
        <w:t>???</w:t>
      </w:r>
    </w:p>
  </w:comment>
  <w:comment w:id="10" w:author="Buchko" w:date="2024-09-03T12:54:00Z" w:initials="B">
    <w:p w14:paraId="2C61E074" w14:textId="287A13C9" w:rsidR="0050540B" w:rsidRPr="0050540B" w:rsidRDefault="0050540B">
      <w:pPr>
        <w:pStyle w:val="af1"/>
      </w:pPr>
      <w:r>
        <w:rPr>
          <w:rStyle w:val="af0"/>
        </w:rPr>
        <w:annotationRef/>
      </w:r>
      <w:r>
        <w:t>Вилучити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D7"/>
    <w:rsid w:val="00012F89"/>
    <w:rsid w:val="000410BE"/>
    <w:rsid w:val="00076EDE"/>
    <w:rsid w:val="00095A5A"/>
    <w:rsid w:val="000B154C"/>
    <w:rsid w:val="000B1689"/>
    <w:rsid w:val="0014113B"/>
    <w:rsid w:val="00180388"/>
    <w:rsid w:val="00190884"/>
    <w:rsid w:val="001D688A"/>
    <w:rsid w:val="00206116"/>
    <w:rsid w:val="00236F3F"/>
    <w:rsid w:val="00260374"/>
    <w:rsid w:val="0027400F"/>
    <w:rsid w:val="002E4226"/>
    <w:rsid w:val="002F1215"/>
    <w:rsid w:val="003214BD"/>
    <w:rsid w:val="003838F1"/>
    <w:rsid w:val="00394A79"/>
    <w:rsid w:val="003A3CFC"/>
    <w:rsid w:val="003A4BE7"/>
    <w:rsid w:val="00493FFB"/>
    <w:rsid w:val="0050540B"/>
    <w:rsid w:val="00587A14"/>
    <w:rsid w:val="005A41F1"/>
    <w:rsid w:val="0061610A"/>
    <w:rsid w:val="00650BFD"/>
    <w:rsid w:val="007A0A85"/>
    <w:rsid w:val="00820DC0"/>
    <w:rsid w:val="00897D69"/>
    <w:rsid w:val="008A32F1"/>
    <w:rsid w:val="008A3372"/>
    <w:rsid w:val="008D6552"/>
    <w:rsid w:val="00951DB3"/>
    <w:rsid w:val="009754F7"/>
    <w:rsid w:val="009A0E58"/>
    <w:rsid w:val="00A0545F"/>
    <w:rsid w:val="00A456B7"/>
    <w:rsid w:val="00A47B95"/>
    <w:rsid w:val="00A740C3"/>
    <w:rsid w:val="00A76E8C"/>
    <w:rsid w:val="00AD753D"/>
    <w:rsid w:val="00AD7766"/>
    <w:rsid w:val="00B4613A"/>
    <w:rsid w:val="00B600AC"/>
    <w:rsid w:val="00B96739"/>
    <w:rsid w:val="00BA58C6"/>
    <w:rsid w:val="00BE21F7"/>
    <w:rsid w:val="00C64AB3"/>
    <w:rsid w:val="00CC7679"/>
    <w:rsid w:val="00D0761B"/>
    <w:rsid w:val="00D228D7"/>
    <w:rsid w:val="00D422A9"/>
    <w:rsid w:val="00D45F22"/>
    <w:rsid w:val="00DA56EB"/>
    <w:rsid w:val="00DD321C"/>
    <w:rsid w:val="00DD414E"/>
    <w:rsid w:val="00DD7419"/>
    <w:rsid w:val="00E62201"/>
    <w:rsid w:val="00E71AC9"/>
    <w:rsid w:val="00EB4AF3"/>
    <w:rsid w:val="00EF3609"/>
    <w:rsid w:val="00EF66C9"/>
    <w:rsid w:val="00F06877"/>
    <w:rsid w:val="00F4356F"/>
    <w:rsid w:val="00F53E29"/>
    <w:rsid w:val="00F6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7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2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2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2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28D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28D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28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28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28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28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2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22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22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ція Знак"/>
    <w:basedOn w:val="a0"/>
    <w:link w:val="a7"/>
    <w:uiPriority w:val="29"/>
    <w:rsid w:val="00D22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8D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228D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228D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383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BA58C6"/>
    <w:pPr>
      <w:spacing w:after="0" w:line="240" w:lineRule="auto"/>
    </w:pPr>
  </w:style>
  <w:style w:type="character" w:styleId="af0">
    <w:name w:val="annotation reference"/>
    <w:basedOn w:val="a0"/>
    <w:uiPriority w:val="99"/>
    <w:semiHidden/>
    <w:unhideWhenUsed/>
    <w:rsid w:val="002E422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E4226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2E422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E4226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2E4226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2E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2E4226"/>
    <w:rPr>
      <w:rFonts w:ascii="Tahoma" w:hAnsi="Tahoma" w:cs="Tahoma"/>
      <w:sz w:val="16"/>
      <w:szCs w:val="16"/>
    </w:rPr>
  </w:style>
  <w:style w:type="character" w:customStyle="1" w:styleId="Bodytext3">
    <w:name w:val="Body text (3)_"/>
    <w:basedOn w:val="a0"/>
    <w:link w:val="Bodytext30"/>
    <w:rsid w:val="00D45F22"/>
    <w:rPr>
      <w:rFonts w:ascii="Cambria" w:eastAsia="Cambria" w:hAnsi="Cambria" w:cs="Cambria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5F22"/>
    <w:pPr>
      <w:widowControl w:val="0"/>
      <w:shd w:val="clear" w:color="auto" w:fill="FFFFFF"/>
      <w:spacing w:after="0" w:line="222" w:lineRule="exact"/>
      <w:ind w:firstLine="480"/>
      <w:jc w:val="both"/>
    </w:pPr>
    <w:rPr>
      <w:rFonts w:ascii="Cambria" w:eastAsia="Cambria" w:hAnsi="Cambria" w:cs="Cambria"/>
      <w:b/>
      <w:bCs/>
      <w:sz w:val="19"/>
      <w:szCs w:val="19"/>
    </w:rPr>
  </w:style>
  <w:style w:type="character" w:customStyle="1" w:styleId="Bodytext2">
    <w:name w:val="Body text (2)_"/>
    <w:basedOn w:val="a0"/>
    <w:link w:val="Bodytext20"/>
    <w:rsid w:val="00BE21F7"/>
    <w:rPr>
      <w:rFonts w:ascii="Cambria" w:eastAsia="Cambria" w:hAnsi="Cambria" w:cs="Cambria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BE21F7"/>
    <w:pPr>
      <w:widowControl w:val="0"/>
      <w:shd w:val="clear" w:color="auto" w:fill="FFFFFF"/>
      <w:spacing w:after="0" w:line="226" w:lineRule="exact"/>
      <w:ind w:hanging="300"/>
      <w:jc w:val="right"/>
    </w:pPr>
    <w:rPr>
      <w:rFonts w:ascii="Cambria" w:eastAsia="Cambria" w:hAnsi="Cambria" w:cs="Cambria"/>
      <w:sz w:val="17"/>
      <w:szCs w:val="17"/>
    </w:rPr>
  </w:style>
  <w:style w:type="paragraph" w:customStyle="1" w:styleId="1111">
    <w:name w:val="1111"/>
    <w:basedOn w:val="a"/>
    <w:link w:val="11110"/>
    <w:qFormat/>
    <w:rsid w:val="00BE21F7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12">
    <w:name w:val="11112"/>
    <w:basedOn w:val="a"/>
    <w:link w:val="111120"/>
    <w:qFormat/>
    <w:rsid w:val="00BE21F7"/>
    <w:pPr>
      <w:spacing w:after="0" w:line="240" w:lineRule="auto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11110">
    <w:name w:val="1111 Знак"/>
    <w:basedOn w:val="a0"/>
    <w:link w:val="1111"/>
    <w:rsid w:val="00BE21F7"/>
    <w:rPr>
      <w:rFonts w:ascii="Times New Roman" w:hAnsi="Times New Roman" w:cs="Times New Roman"/>
      <w:sz w:val="24"/>
      <w:szCs w:val="24"/>
    </w:rPr>
  </w:style>
  <w:style w:type="character" w:customStyle="1" w:styleId="111120">
    <w:name w:val="11112 Знак"/>
    <w:basedOn w:val="a0"/>
    <w:link w:val="11112"/>
    <w:rsid w:val="00BE21F7"/>
    <w:rPr>
      <w:rFonts w:ascii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2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2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2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28D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28D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28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28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28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28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2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22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22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ція Знак"/>
    <w:basedOn w:val="a0"/>
    <w:link w:val="a7"/>
    <w:uiPriority w:val="29"/>
    <w:rsid w:val="00D22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8D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228D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228D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383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BA58C6"/>
    <w:pPr>
      <w:spacing w:after="0" w:line="240" w:lineRule="auto"/>
    </w:pPr>
  </w:style>
  <w:style w:type="character" w:styleId="af0">
    <w:name w:val="annotation reference"/>
    <w:basedOn w:val="a0"/>
    <w:uiPriority w:val="99"/>
    <w:semiHidden/>
    <w:unhideWhenUsed/>
    <w:rsid w:val="002E422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E4226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2E422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E4226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2E4226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2E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2E4226"/>
    <w:rPr>
      <w:rFonts w:ascii="Tahoma" w:hAnsi="Tahoma" w:cs="Tahoma"/>
      <w:sz w:val="16"/>
      <w:szCs w:val="16"/>
    </w:rPr>
  </w:style>
  <w:style w:type="character" w:customStyle="1" w:styleId="Bodytext3">
    <w:name w:val="Body text (3)_"/>
    <w:basedOn w:val="a0"/>
    <w:link w:val="Bodytext30"/>
    <w:rsid w:val="00D45F22"/>
    <w:rPr>
      <w:rFonts w:ascii="Cambria" w:eastAsia="Cambria" w:hAnsi="Cambria" w:cs="Cambria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5F22"/>
    <w:pPr>
      <w:widowControl w:val="0"/>
      <w:shd w:val="clear" w:color="auto" w:fill="FFFFFF"/>
      <w:spacing w:after="0" w:line="222" w:lineRule="exact"/>
      <w:ind w:firstLine="480"/>
      <w:jc w:val="both"/>
    </w:pPr>
    <w:rPr>
      <w:rFonts w:ascii="Cambria" w:eastAsia="Cambria" w:hAnsi="Cambria" w:cs="Cambria"/>
      <w:b/>
      <w:bCs/>
      <w:sz w:val="19"/>
      <w:szCs w:val="19"/>
    </w:rPr>
  </w:style>
  <w:style w:type="character" w:customStyle="1" w:styleId="Bodytext2">
    <w:name w:val="Body text (2)_"/>
    <w:basedOn w:val="a0"/>
    <w:link w:val="Bodytext20"/>
    <w:rsid w:val="00BE21F7"/>
    <w:rPr>
      <w:rFonts w:ascii="Cambria" w:eastAsia="Cambria" w:hAnsi="Cambria" w:cs="Cambria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BE21F7"/>
    <w:pPr>
      <w:widowControl w:val="0"/>
      <w:shd w:val="clear" w:color="auto" w:fill="FFFFFF"/>
      <w:spacing w:after="0" w:line="226" w:lineRule="exact"/>
      <w:ind w:hanging="300"/>
      <w:jc w:val="right"/>
    </w:pPr>
    <w:rPr>
      <w:rFonts w:ascii="Cambria" w:eastAsia="Cambria" w:hAnsi="Cambria" w:cs="Cambria"/>
      <w:sz w:val="17"/>
      <w:szCs w:val="17"/>
    </w:rPr>
  </w:style>
  <w:style w:type="paragraph" w:customStyle="1" w:styleId="1111">
    <w:name w:val="1111"/>
    <w:basedOn w:val="a"/>
    <w:link w:val="11110"/>
    <w:qFormat/>
    <w:rsid w:val="00BE21F7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12">
    <w:name w:val="11112"/>
    <w:basedOn w:val="a"/>
    <w:link w:val="111120"/>
    <w:qFormat/>
    <w:rsid w:val="00BE21F7"/>
    <w:pPr>
      <w:spacing w:after="0" w:line="240" w:lineRule="auto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11110">
    <w:name w:val="1111 Знак"/>
    <w:basedOn w:val="a0"/>
    <w:link w:val="1111"/>
    <w:rsid w:val="00BE21F7"/>
    <w:rPr>
      <w:rFonts w:ascii="Times New Roman" w:hAnsi="Times New Roman" w:cs="Times New Roman"/>
      <w:sz w:val="24"/>
      <w:szCs w:val="24"/>
    </w:rPr>
  </w:style>
  <w:style w:type="character" w:customStyle="1" w:styleId="111120">
    <w:name w:val="11112 Знак"/>
    <w:basedOn w:val="a0"/>
    <w:link w:val="11112"/>
    <w:rsid w:val="00BE21F7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91753-D28C-4375-8A89-16AF4116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3877</Words>
  <Characters>2210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Олексій</dc:creator>
  <cp:keywords/>
  <dc:description/>
  <cp:lastModifiedBy>Buchko</cp:lastModifiedBy>
  <cp:revision>12</cp:revision>
  <dcterms:created xsi:type="dcterms:W3CDTF">2024-07-28T09:56:00Z</dcterms:created>
  <dcterms:modified xsi:type="dcterms:W3CDTF">2024-09-03T09:55:00Z</dcterms:modified>
</cp:coreProperties>
</file>